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EB" w:rsidRPr="002F22B0" w:rsidRDefault="00CF2FEB" w:rsidP="00CF2FEB">
      <w:pPr>
        <w:autoSpaceDE w:val="0"/>
        <w:autoSpaceDN w:val="0"/>
        <w:adjustRightInd w:val="0"/>
        <w:jc w:val="center"/>
        <w:rPr>
          <w:rFonts w:ascii="Arial" w:hAnsi="Arial" w:cs="Arial"/>
          <w:sz w:val="48"/>
          <w:szCs w:val="48"/>
          <w:lang w:val="es-ES"/>
        </w:rPr>
      </w:pPr>
    </w:p>
    <w:p w:rsidR="00CF2FEB" w:rsidRPr="002F22B0" w:rsidRDefault="00CF2FEB" w:rsidP="00CF2FEB">
      <w:pPr>
        <w:autoSpaceDE w:val="0"/>
        <w:autoSpaceDN w:val="0"/>
        <w:adjustRightInd w:val="0"/>
        <w:jc w:val="center"/>
        <w:rPr>
          <w:rFonts w:ascii="Arial" w:hAnsi="Arial" w:cs="Arial"/>
          <w:sz w:val="48"/>
          <w:szCs w:val="48"/>
          <w:lang w:val="es-ES"/>
        </w:rPr>
      </w:pPr>
    </w:p>
    <w:p w:rsidR="00CF2FEB" w:rsidRPr="002F22B0" w:rsidRDefault="00CF2FEB" w:rsidP="00CF2FEB">
      <w:pPr>
        <w:autoSpaceDE w:val="0"/>
        <w:autoSpaceDN w:val="0"/>
        <w:adjustRightInd w:val="0"/>
        <w:jc w:val="center"/>
        <w:rPr>
          <w:rFonts w:ascii="Arial" w:hAnsi="Arial" w:cs="Arial"/>
          <w:sz w:val="48"/>
          <w:szCs w:val="48"/>
          <w:lang w:val="es-ES"/>
        </w:rPr>
      </w:pPr>
    </w:p>
    <w:p w:rsidR="00CF2FEB" w:rsidRPr="002F22B0" w:rsidRDefault="00E464B9" w:rsidP="000B3011">
      <w:pPr>
        <w:pStyle w:val="CMTtituloportada"/>
        <w:rPr>
          <w:sz w:val="24"/>
          <w:szCs w:val="24"/>
          <w:lang w:val="es-ES"/>
        </w:rPr>
      </w:pPr>
      <w:r>
        <w:rPr>
          <w:lang w:val="es-ES"/>
        </w:rPr>
        <w:t>PLIEGO DE PRESCRIPCIONES TÉCNICAS</w:t>
      </w:r>
      <w:r w:rsidR="00CA6C07">
        <w:rPr>
          <w:lang w:val="es-ES"/>
        </w:rPr>
        <w:t xml:space="preserve"> PARA LA </w:t>
      </w:r>
      <w:r w:rsidR="007E2CD1">
        <w:rPr>
          <w:lang w:val="es-ES"/>
        </w:rPr>
        <w:t>CONTRATACIÓN</w:t>
      </w:r>
      <w:r w:rsidR="00CA6C07">
        <w:rPr>
          <w:lang w:val="es-ES"/>
        </w:rPr>
        <w:t xml:space="preserve"> DE </w:t>
      </w:r>
      <w:r w:rsidR="00CA6C07" w:rsidRPr="00CA6C07">
        <w:rPr>
          <w:lang w:val="es-ES"/>
        </w:rPr>
        <w:t>SERVICIO</w:t>
      </w:r>
      <w:r w:rsidR="00C62E34">
        <w:rPr>
          <w:lang w:val="es-ES"/>
        </w:rPr>
        <w:t>S</w:t>
      </w:r>
      <w:r w:rsidR="00CA6C07" w:rsidRPr="00CA6C07">
        <w:rPr>
          <w:lang w:val="es-ES"/>
        </w:rPr>
        <w:t xml:space="preserve"> DE </w:t>
      </w:r>
      <w:r w:rsidR="00C62E34">
        <w:rPr>
          <w:lang w:val="es-ES"/>
        </w:rPr>
        <w:t>DESARROLLO</w:t>
      </w:r>
      <w:r w:rsidR="000B3011" w:rsidRPr="000B3011">
        <w:rPr>
          <w:lang w:val="es-ES"/>
        </w:rPr>
        <w:t xml:space="preserve"> PARA </w:t>
      </w:r>
      <w:r w:rsidR="008950F1">
        <w:rPr>
          <w:lang w:val="es-ES"/>
        </w:rPr>
        <w:t>LA</w:t>
      </w:r>
      <w:r w:rsidR="00473CAF">
        <w:rPr>
          <w:lang w:val="es-ES"/>
        </w:rPr>
        <w:t xml:space="preserve"> </w:t>
      </w:r>
      <w:r w:rsidR="008942A4">
        <w:rPr>
          <w:lang w:val="es-ES"/>
        </w:rPr>
        <w:t>PUBLICACI</w:t>
      </w:r>
      <w:r w:rsidR="002F449A">
        <w:rPr>
          <w:lang w:val="es-ES"/>
        </w:rPr>
        <w:t xml:space="preserve">ÓN AUTOMATIZADA DE CONTENIDOS </w:t>
      </w:r>
      <w:r w:rsidR="008942A4">
        <w:rPr>
          <w:lang w:val="es-ES"/>
        </w:rPr>
        <w:t xml:space="preserve">EN LA NUEVA WEB </w:t>
      </w:r>
      <w:r w:rsidR="00FC346C">
        <w:rPr>
          <w:lang w:val="es-ES"/>
        </w:rPr>
        <w:t>DESDE LOS REPOSITORIOS DOCUMENTALES</w:t>
      </w:r>
      <w:r w:rsidR="005112C0">
        <w:rPr>
          <w:lang w:val="es-ES"/>
        </w:rPr>
        <w:t xml:space="preserve"> DE LA CNMC</w:t>
      </w: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CF2FEB" w:rsidRPr="002F22B0" w:rsidRDefault="00CF2FEB" w:rsidP="00CF2FEB">
      <w:pPr>
        <w:autoSpaceDE w:val="0"/>
        <w:autoSpaceDN w:val="0"/>
        <w:adjustRightInd w:val="0"/>
        <w:jc w:val="center"/>
        <w:rPr>
          <w:rFonts w:ascii="Arial" w:hAnsi="Arial" w:cs="Arial"/>
          <w:sz w:val="28"/>
          <w:szCs w:val="28"/>
          <w:lang w:val="es-ES"/>
        </w:rPr>
      </w:pPr>
    </w:p>
    <w:p w:rsidR="00F16AF7" w:rsidRPr="002F22B0" w:rsidRDefault="00F16AF7" w:rsidP="00CF2FEB">
      <w:pPr>
        <w:autoSpaceDE w:val="0"/>
        <w:autoSpaceDN w:val="0"/>
        <w:adjustRightInd w:val="0"/>
        <w:jc w:val="center"/>
        <w:rPr>
          <w:rFonts w:ascii="Arial" w:hAnsi="Arial" w:cs="Arial"/>
          <w:sz w:val="28"/>
          <w:szCs w:val="28"/>
          <w:lang w:val="es-ES"/>
        </w:rPr>
      </w:pPr>
    </w:p>
    <w:p w:rsidR="00BF1B2C" w:rsidRPr="002F22B0" w:rsidRDefault="00BF1B2C" w:rsidP="00CF2FEB">
      <w:pPr>
        <w:autoSpaceDE w:val="0"/>
        <w:autoSpaceDN w:val="0"/>
        <w:adjustRightInd w:val="0"/>
        <w:jc w:val="center"/>
        <w:rPr>
          <w:rFonts w:ascii="Arial" w:hAnsi="Arial" w:cs="Arial"/>
          <w:sz w:val="28"/>
          <w:szCs w:val="28"/>
          <w:lang w:val="es-ES"/>
        </w:rPr>
      </w:pPr>
    </w:p>
    <w:p w:rsidR="00574D00" w:rsidRPr="002F22B0" w:rsidRDefault="00764F80" w:rsidP="006336A8">
      <w:pPr>
        <w:pStyle w:val="Fechaportada"/>
      </w:pPr>
      <w:r>
        <w:t>16</w:t>
      </w:r>
      <w:r w:rsidR="00F53821">
        <w:t xml:space="preserve"> de </w:t>
      </w:r>
      <w:r w:rsidR="003431EE">
        <w:t>JUNIO</w:t>
      </w:r>
      <w:r w:rsidR="00F53821">
        <w:t xml:space="preserve"> </w:t>
      </w:r>
      <w:r w:rsidR="009247BA">
        <w:t>de</w:t>
      </w:r>
      <w:r w:rsidR="006336A8">
        <w:t xml:space="preserve"> </w:t>
      </w:r>
      <w:r w:rsidR="00BF1B2C" w:rsidRPr="002F22B0">
        <w:t>20</w:t>
      </w:r>
      <w:r w:rsidR="00E53CCC">
        <w:t>1</w:t>
      </w:r>
      <w:r w:rsidR="00473CAF">
        <w:t>5</w:t>
      </w:r>
    </w:p>
    <w:p w:rsidR="00574D00" w:rsidRPr="002F22B0" w:rsidRDefault="00574D00" w:rsidP="00556B8E">
      <w:pPr>
        <w:autoSpaceDE w:val="0"/>
        <w:autoSpaceDN w:val="0"/>
        <w:adjustRightInd w:val="0"/>
        <w:rPr>
          <w:rFonts w:ascii="Arial" w:hAnsi="Arial" w:cs="Arial"/>
          <w:sz w:val="28"/>
          <w:szCs w:val="28"/>
          <w:lang w:val="es-ES"/>
        </w:rPr>
        <w:sectPr w:rsidR="00574D00" w:rsidRPr="002F22B0" w:rsidSect="0072631C">
          <w:headerReference w:type="default" r:id="rId8"/>
          <w:footerReference w:type="default" r:id="rId9"/>
          <w:pgSz w:w="11906" w:h="16838" w:code="9"/>
          <w:pgMar w:top="3402" w:right="1701" w:bottom="1418" w:left="1701" w:header="567" w:footer="720" w:gutter="0"/>
          <w:cols w:space="720"/>
        </w:sectPr>
      </w:pPr>
    </w:p>
    <w:p w:rsidR="00B26A58" w:rsidRDefault="00B26A58" w:rsidP="00556B8E">
      <w:pPr>
        <w:pStyle w:val="CMTtitulointerior"/>
      </w:pPr>
    </w:p>
    <w:p w:rsidR="00B26A58" w:rsidRDefault="00B26A58" w:rsidP="00556B8E">
      <w:pPr>
        <w:pStyle w:val="CMTtitulointerior"/>
      </w:pPr>
    </w:p>
    <w:p w:rsidR="00B26A58" w:rsidRDefault="00B26A58" w:rsidP="00556B8E">
      <w:pPr>
        <w:pStyle w:val="CMTtitulointerior"/>
      </w:pPr>
    </w:p>
    <w:p w:rsidR="00B26A58" w:rsidRDefault="00B26A58" w:rsidP="00556B8E">
      <w:pPr>
        <w:pStyle w:val="CMTtitulointerior"/>
      </w:pPr>
    </w:p>
    <w:p w:rsidR="00D618D4" w:rsidRPr="002F22B0" w:rsidRDefault="00D618D4" w:rsidP="009536BA">
      <w:pPr>
        <w:pStyle w:val="CMTtitulointerior"/>
        <w:rPr>
          <w:sz w:val="22"/>
          <w:szCs w:val="22"/>
        </w:rPr>
      </w:pPr>
    </w:p>
    <w:p w:rsidR="008950F1" w:rsidRDefault="008950F1">
      <w:pPr>
        <w:rPr>
          <w:rFonts w:ascii="Arial" w:hAnsi="Arial" w:cs="Arial"/>
          <w:b/>
          <w:kern w:val="32"/>
          <w:sz w:val="28"/>
          <w:szCs w:val="28"/>
          <w:lang w:val="es-ES" w:eastAsia="ca-ES"/>
        </w:rPr>
      </w:pPr>
      <w:r>
        <w:br w:type="page"/>
      </w:r>
    </w:p>
    <w:p w:rsidR="003A4A22" w:rsidRDefault="003A4A22" w:rsidP="00D618D4">
      <w:pPr>
        <w:pStyle w:val="CMTnivel1"/>
      </w:pPr>
      <w:r>
        <w:lastRenderedPageBreak/>
        <w:t>Antecedentes</w:t>
      </w:r>
    </w:p>
    <w:p w:rsidR="008950F1" w:rsidRPr="008950F1" w:rsidRDefault="008950F1" w:rsidP="008950F1">
      <w:pPr>
        <w:pStyle w:val="CMTtextobase"/>
        <w:rPr>
          <w:snapToGrid w:val="0"/>
        </w:rPr>
      </w:pPr>
      <w:r w:rsidRPr="008950F1">
        <w:rPr>
          <w:snapToGrid w:val="0"/>
        </w:rPr>
        <w:t>La Ley 3/2013, de 4 de junio, de creación de la Comisión Nacional de los Mercados y la Competencia,  reza en su Artículo 37. Publicidad de las actuaciones:</w:t>
      </w:r>
    </w:p>
    <w:p w:rsidR="008950F1" w:rsidRPr="008950F1" w:rsidRDefault="008950F1" w:rsidP="008950F1">
      <w:pPr>
        <w:pStyle w:val="CMTtextobase"/>
        <w:rPr>
          <w:snapToGrid w:val="0"/>
        </w:rPr>
      </w:pPr>
      <w:r w:rsidRPr="008950F1">
        <w:rPr>
          <w:snapToGrid w:val="0"/>
        </w:rPr>
        <w:t>“1. La Comisión Nacional de los Mercados y la Competencia hará públicas todas las disposiciones, resoluciones, acuerdos e informes que se dicten en aplicación de las leyes que las regulan, una vez notificados a los interesados, tras resolver en su caso sobre los aspectos confidenciales de su contenido y previa disociación de los datos de carácter personal a los que se refiere el artículo 3.a) de la Ley Orgánica 15/1999, de 13 de diciembre, salvo en lo que se refiere al nombre de los infractores. En particular, se difundirán:</w:t>
      </w:r>
    </w:p>
    <w:p w:rsidR="008950F1" w:rsidRPr="008950F1" w:rsidRDefault="008950F1" w:rsidP="008950F1">
      <w:pPr>
        <w:pStyle w:val="CMTtextobase"/>
        <w:rPr>
          <w:snapToGrid w:val="0"/>
        </w:rPr>
      </w:pPr>
      <w:r w:rsidRPr="008950F1">
        <w:rPr>
          <w:snapToGrid w:val="0"/>
        </w:rPr>
        <w:t xml:space="preserve">a) La organización y funciones de la Comisión y de sus órganos, incluyendo </w:t>
      </w:r>
      <w:proofErr w:type="gramStart"/>
      <w:r w:rsidRPr="008950F1">
        <w:rPr>
          <w:snapToGrid w:val="0"/>
        </w:rPr>
        <w:t>los</w:t>
      </w:r>
      <w:proofErr w:type="gramEnd"/>
      <w:r w:rsidR="00031A09">
        <w:rPr>
          <w:snapToGrid w:val="0"/>
        </w:rPr>
        <w:t xml:space="preserve"> </w:t>
      </w:r>
      <w:r w:rsidRPr="008950F1">
        <w:rPr>
          <w:snapToGrid w:val="0"/>
        </w:rPr>
        <w:t>currículum vítae de los miembros del Consejo y del personal directivo.</w:t>
      </w:r>
    </w:p>
    <w:p w:rsidR="008950F1" w:rsidRPr="008950F1" w:rsidRDefault="008950F1" w:rsidP="008950F1">
      <w:pPr>
        <w:pStyle w:val="CMTtextobase"/>
        <w:rPr>
          <w:snapToGrid w:val="0"/>
        </w:rPr>
      </w:pPr>
      <w:r w:rsidRPr="008950F1">
        <w:rPr>
          <w:snapToGrid w:val="0"/>
        </w:rPr>
        <w:t>b) La relación de los acuerdos adoptados en las reuniones del Consejo.</w:t>
      </w:r>
    </w:p>
    <w:p w:rsidR="008950F1" w:rsidRPr="008950F1" w:rsidRDefault="008950F1" w:rsidP="008950F1">
      <w:pPr>
        <w:pStyle w:val="CMTtextobase"/>
        <w:rPr>
          <w:snapToGrid w:val="0"/>
        </w:rPr>
      </w:pPr>
      <w:r w:rsidRPr="008950F1">
        <w:rPr>
          <w:snapToGrid w:val="0"/>
        </w:rPr>
        <w:t>c) Los informes en que se basan las decisiones del Consejo.</w:t>
      </w:r>
    </w:p>
    <w:p w:rsidR="008950F1" w:rsidRPr="008950F1" w:rsidRDefault="008950F1" w:rsidP="008950F1">
      <w:pPr>
        <w:pStyle w:val="CMTtextobase"/>
        <w:rPr>
          <w:snapToGrid w:val="0"/>
        </w:rPr>
      </w:pPr>
      <w:r w:rsidRPr="008950F1">
        <w:rPr>
          <w:snapToGrid w:val="0"/>
        </w:rPr>
        <w:t>d) La memoria anual de actividades que incluya las cuentas anuales, la situación organizativa y la información relativa al personal y las actividades realizadas por la  Comisión, con los objetivos perseguidos y los resultados alcanzados, que se enviará a la Comisión correspondiente del Congreso de los Diputados y al titular del Ministerio de Economía y Competitividad.</w:t>
      </w:r>
    </w:p>
    <w:p w:rsidR="008950F1" w:rsidRPr="008950F1" w:rsidRDefault="008950F1" w:rsidP="008950F1">
      <w:pPr>
        <w:pStyle w:val="CMTtextobase"/>
        <w:rPr>
          <w:snapToGrid w:val="0"/>
        </w:rPr>
      </w:pPr>
      <w:r w:rsidRPr="008950F1">
        <w:rPr>
          <w:snapToGrid w:val="0"/>
        </w:rPr>
        <w:t>e) Los informes económicos sectoriales, de carácter anual, en los que se analizará la situación competitiva del sector, la actuación del sector público y las perspectivas de evolución del sector, sin perjuicio de los informes que puedan elaborar los departamentos ministeriales. El informe se enviará en todo caso a la Comisión correspondiente del Congreso de los Diputados y a los titulares del Ministerio competente en el sector de que se trate y del Ministerio de Economía y Competitividad y en su caso, al titular del Ministerio de Sanidad, Servicios Sociales e Igualdad, en la parte relativa a las reclamaciones de los usuarios finales.</w:t>
      </w:r>
    </w:p>
    <w:p w:rsidR="008950F1" w:rsidRPr="008950F1" w:rsidRDefault="008950F1" w:rsidP="008950F1">
      <w:pPr>
        <w:pStyle w:val="CMTtextobase"/>
        <w:rPr>
          <w:snapToGrid w:val="0"/>
        </w:rPr>
      </w:pPr>
      <w:r w:rsidRPr="008950F1">
        <w:rPr>
          <w:snapToGrid w:val="0"/>
        </w:rPr>
        <w:t>f) Otros informes elaborados sobre la estructura competitiva de mercados o sectores productivos, sin perjuicio de su remisión al titular del Ministerio de Economía y Competitividad.</w:t>
      </w:r>
    </w:p>
    <w:p w:rsidR="008950F1" w:rsidRPr="008950F1" w:rsidRDefault="008950F1" w:rsidP="008950F1">
      <w:pPr>
        <w:pStyle w:val="CMTtextobase"/>
        <w:rPr>
          <w:snapToGrid w:val="0"/>
        </w:rPr>
      </w:pPr>
      <w:r w:rsidRPr="008950F1">
        <w:rPr>
          <w:snapToGrid w:val="0"/>
        </w:rPr>
        <w:t>g) El plan de actuación de la Comisión para el año siguiente, incluyendo las líneas básicas de su actuación en ese año, con los objetivos y prioridades correspondientes. Este plan de actuaciones se enviará también a la Comisión correspondiente del Congreso de los Diputados y al titular del Ministerio de Economía y Competitividad.</w:t>
      </w:r>
    </w:p>
    <w:p w:rsidR="008950F1" w:rsidRPr="008950F1" w:rsidRDefault="008950F1" w:rsidP="008950F1">
      <w:pPr>
        <w:pStyle w:val="CMTtextobase"/>
        <w:rPr>
          <w:snapToGrid w:val="0"/>
        </w:rPr>
      </w:pPr>
      <w:r w:rsidRPr="008950F1">
        <w:rPr>
          <w:snapToGrid w:val="0"/>
        </w:rPr>
        <w:t>h) Los informes elaborados sobre proyectos normativos o actuaciones del sector público.</w:t>
      </w:r>
    </w:p>
    <w:p w:rsidR="008950F1" w:rsidRPr="008950F1" w:rsidRDefault="008950F1" w:rsidP="008950F1">
      <w:pPr>
        <w:pStyle w:val="CMTtextobase"/>
        <w:rPr>
          <w:snapToGrid w:val="0"/>
        </w:rPr>
      </w:pPr>
      <w:r w:rsidRPr="008950F1">
        <w:rPr>
          <w:snapToGrid w:val="0"/>
        </w:rPr>
        <w:t>i) Las reuniones de los miembros de la Comisión con empresas del sector, siempre que su publicidad no afecte al cumplimiento de los fines que tiene encomendada la Comisión Nacional de los Mercados y la Competencia.</w:t>
      </w:r>
    </w:p>
    <w:p w:rsidR="008950F1" w:rsidRPr="008950F1" w:rsidRDefault="008950F1" w:rsidP="008950F1">
      <w:pPr>
        <w:pStyle w:val="CMTtextobase"/>
        <w:rPr>
          <w:snapToGrid w:val="0"/>
        </w:rPr>
      </w:pPr>
      <w:r w:rsidRPr="008950F1">
        <w:rPr>
          <w:snapToGrid w:val="0"/>
        </w:rPr>
        <w:t>j) Las resoluciones que pongan fin a los procedimientos.</w:t>
      </w:r>
    </w:p>
    <w:p w:rsidR="008950F1" w:rsidRPr="008950F1" w:rsidRDefault="008950F1" w:rsidP="008950F1">
      <w:pPr>
        <w:pStyle w:val="CMTtextobase"/>
        <w:rPr>
          <w:snapToGrid w:val="0"/>
        </w:rPr>
      </w:pPr>
      <w:r w:rsidRPr="008950F1">
        <w:rPr>
          <w:snapToGrid w:val="0"/>
        </w:rPr>
        <w:lastRenderedPageBreak/>
        <w:t>k) Las resoluciones que acuerden la imposición de medidas cautelares.</w:t>
      </w:r>
    </w:p>
    <w:p w:rsidR="008950F1" w:rsidRPr="008950F1" w:rsidRDefault="008950F1" w:rsidP="008950F1">
      <w:pPr>
        <w:pStyle w:val="CMTtextobase"/>
        <w:rPr>
          <w:snapToGrid w:val="0"/>
        </w:rPr>
      </w:pPr>
      <w:r w:rsidRPr="008950F1">
        <w:rPr>
          <w:snapToGrid w:val="0"/>
        </w:rPr>
        <w:t>l) La iniciación de un expediente de control de concentraciones.</w:t>
      </w:r>
    </w:p>
    <w:p w:rsidR="008950F1" w:rsidRPr="008950F1" w:rsidRDefault="008950F1" w:rsidP="008950F1">
      <w:pPr>
        <w:pStyle w:val="CMTtextobase"/>
        <w:rPr>
          <w:snapToGrid w:val="0"/>
        </w:rPr>
      </w:pPr>
      <w:r w:rsidRPr="008950F1">
        <w:rPr>
          <w:snapToGrid w:val="0"/>
        </w:rPr>
        <w:t>m) La incoación de expedientes sancionadores.</w:t>
      </w:r>
    </w:p>
    <w:p w:rsidR="008950F1" w:rsidRPr="008950F1" w:rsidRDefault="008950F1" w:rsidP="008950F1">
      <w:pPr>
        <w:pStyle w:val="CMTtextobase"/>
        <w:rPr>
          <w:snapToGrid w:val="0"/>
        </w:rPr>
      </w:pPr>
      <w:r w:rsidRPr="008950F1">
        <w:rPr>
          <w:snapToGrid w:val="0"/>
        </w:rPr>
        <w:t>n) La realización de inspecciones de acuerdo con la Ley 15/2007, de 3 de julio</w:t>
      </w:r>
    </w:p>
    <w:p w:rsidR="000B3011" w:rsidRDefault="000B3011" w:rsidP="00CA6C07">
      <w:pPr>
        <w:pStyle w:val="CMTtextobase"/>
        <w:rPr>
          <w:snapToGrid w:val="0"/>
        </w:rPr>
      </w:pPr>
      <w:r w:rsidRPr="000B3011">
        <w:rPr>
          <w:snapToGrid w:val="0"/>
        </w:rPr>
        <w:t xml:space="preserve"> </w:t>
      </w:r>
    </w:p>
    <w:p w:rsidR="00D618D4" w:rsidRPr="002F22B0" w:rsidRDefault="00DC3785" w:rsidP="009536BA">
      <w:pPr>
        <w:pStyle w:val="CMTnivel1"/>
        <w:spacing w:before="240"/>
      </w:pPr>
      <w:r>
        <w:t>Situación Actual</w:t>
      </w:r>
    </w:p>
    <w:p w:rsidR="00473CAF" w:rsidRDefault="008950F1" w:rsidP="008950F1">
      <w:pPr>
        <w:pStyle w:val="CMTtextobase"/>
        <w:rPr>
          <w:snapToGrid w:val="0"/>
        </w:rPr>
      </w:pPr>
      <w:r w:rsidRPr="008950F1">
        <w:rPr>
          <w:snapToGrid w:val="0"/>
        </w:rPr>
        <w:t>La Comisión Nacional de los Mercados y la Competencia (en adelante CNMC)</w:t>
      </w:r>
      <w:r w:rsidR="00473CAF">
        <w:rPr>
          <w:snapToGrid w:val="0"/>
        </w:rPr>
        <w:t xml:space="preserve"> cuenta con diferentes </w:t>
      </w:r>
      <w:r w:rsidR="009614A7">
        <w:rPr>
          <w:snapToGrid w:val="0"/>
        </w:rPr>
        <w:t>gestores</w:t>
      </w:r>
      <w:r w:rsidR="00473CAF">
        <w:rPr>
          <w:snapToGrid w:val="0"/>
        </w:rPr>
        <w:t xml:space="preserve"> de información y repositorios documentales (provenientes de las extintas Comisiones a partir de las cuales fue formada) para el desarrollo de </w:t>
      </w:r>
      <w:r w:rsidR="00D260F0">
        <w:rPr>
          <w:snapToGrid w:val="0"/>
        </w:rPr>
        <w:t>sus funciones</w:t>
      </w:r>
      <w:r w:rsidR="00473CAF">
        <w:rPr>
          <w:snapToGrid w:val="0"/>
        </w:rPr>
        <w:t xml:space="preserve">, relacionadas con la elaboración y difusión de las </w:t>
      </w:r>
      <w:r w:rsidR="00473CAF" w:rsidRPr="008950F1">
        <w:rPr>
          <w:snapToGrid w:val="0"/>
        </w:rPr>
        <w:t>disposiciones, resoluciones, acuerdos e informes</w:t>
      </w:r>
      <w:r w:rsidR="00473CAF">
        <w:rPr>
          <w:snapToGrid w:val="0"/>
        </w:rPr>
        <w:t xml:space="preserve"> </w:t>
      </w:r>
      <w:r w:rsidR="009614A7">
        <w:rPr>
          <w:snapToGrid w:val="0"/>
        </w:rPr>
        <w:t xml:space="preserve">indicados en el artículo 37 de </w:t>
      </w:r>
      <w:r w:rsidR="009614A7" w:rsidRPr="008950F1">
        <w:rPr>
          <w:snapToGrid w:val="0"/>
        </w:rPr>
        <w:t>La Ley 3/2013, de 4 de junio, de creación de la Comisión Nacional de los Mercados y la Competencia</w:t>
      </w:r>
      <w:r w:rsidR="009614A7">
        <w:rPr>
          <w:snapToGrid w:val="0"/>
        </w:rPr>
        <w:t>.</w:t>
      </w:r>
    </w:p>
    <w:p w:rsidR="007A1087" w:rsidRDefault="00D260F0" w:rsidP="007A1087">
      <w:pPr>
        <w:pStyle w:val="CMTtextobase"/>
        <w:rPr>
          <w:snapToGrid w:val="0"/>
        </w:rPr>
      </w:pPr>
      <w:r>
        <w:rPr>
          <w:snapToGrid w:val="0"/>
        </w:rPr>
        <w:t>Por otro lado, p</w:t>
      </w:r>
      <w:r w:rsidR="007A1087">
        <w:rPr>
          <w:snapToGrid w:val="0"/>
        </w:rPr>
        <w:t>ara el desarrollo de la acción estratégica 13 del plan de actuación de la CNMC “</w:t>
      </w:r>
      <w:r w:rsidR="007A1087" w:rsidRPr="007A1087">
        <w:rPr>
          <w:i/>
          <w:snapToGrid w:val="0"/>
        </w:rPr>
        <w:t>Mejora de la página web, publicación de todas las decisiones, integración en un portal de datos interactivo la información sobre los sectores bajo supervisión, y publicación de un calendario de publicaciones</w:t>
      </w:r>
      <w:r w:rsidR="007A1087">
        <w:rPr>
          <w:snapToGrid w:val="0"/>
        </w:rPr>
        <w:t xml:space="preserve">” se puso en marcha el contrato </w:t>
      </w:r>
      <w:r w:rsidR="007A1087" w:rsidRPr="007A1087">
        <w:rPr>
          <w:snapToGrid w:val="0"/>
        </w:rPr>
        <w:t xml:space="preserve">1400141 </w:t>
      </w:r>
      <w:r w:rsidR="008971A7">
        <w:rPr>
          <w:snapToGrid w:val="0"/>
        </w:rPr>
        <w:t>“</w:t>
      </w:r>
      <w:r w:rsidR="007A1087" w:rsidRPr="007A1087">
        <w:rPr>
          <w:snapToGrid w:val="0"/>
        </w:rPr>
        <w:t>SERVICIO DE DEFINICIÓN DE LA ESTRATEGIA</w:t>
      </w:r>
      <w:r w:rsidR="008971A7">
        <w:rPr>
          <w:snapToGrid w:val="0"/>
        </w:rPr>
        <w:t xml:space="preserve"> DIGITAL EN INTERNET DE LA CNMC“. Este contrato tiene como misión la definición de una nueva estrategia digital que conllevará la creación de una nueva web corporativa para la CNMC.</w:t>
      </w:r>
    </w:p>
    <w:p w:rsidR="00927BF0" w:rsidRDefault="008971A7" w:rsidP="007A1087">
      <w:pPr>
        <w:pStyle w:val="CMTtextobase"/>
        <w:rPr>
          <w:snapToGrid w:val="0"/>
        </w:rPr>
      </w:pPr>
      <w:r>
        <w:rPr>
          <w:snapToGrid w:val="0"/>
        </w:rPr>
        <w:t xml:space="preserve">Por tanto </w:t>
      </w:r>
      <w:r w:rsidR="007A1087">
        <w:rPr>
          <w:snapToGrid w:val="0"/>
        </w:rPr>
        <w:t xml:space="preserve">se hace necesario </w:t>
      </w:r>
      <w:r w:rsidR="00927BF0">
        <w:rPr>
          <w:snapToGrid w:val="0"/>
        </w:rPr>
        <w:t xml:space="preserve">desarrollar un sistema de </w:t>
      </w:r>
      <w:r w:rsidR="007A1087">
        <w:rPr>
          <w:snapToGrid w:val="0"/>
        </w:rPr>
        <w:t xml:space="preserve">publicación </w:t>
      </w:r>
      <w:r w:rsidR="00927BF0">
        <w:rPr>
          <w:snapToGrid w:val="0"/>
        </w:rPr>
        <w:t xml:space="preserve">automatizado </w:t>
      </w:r>
      <w:r>
        <w:rPr>
          <w:snapToGrid w:val="0"/>
        </w:rPr>
        <w:t xml:space="preserve">desde los distintos repositorios con los que cuenta la CNMC </w:t>
      </w:r>
      <w:r w:rsidR="007A1087">
        <w:rPr>
          <w:snapToGrid w:val="0"/>
        </w:rPr>
        <w:t xml:space="preserve">en el nuevo portal </w:t>
      </w:r>
      <w:r>
        <w:rPr>
          <w:snapToGrid w:val="0"/>
        </w:rPr>
        <w:t>corporativo</w:t>
      </w:r>
      <w:r w:rsidR="00927BF0">
        <w:rPr>
          <w:snapToGrid w:val="0"/>
        </w:rPr>
        <w:t>.</w:t>
      </w:r>
    </w:p>
    <w:p w:rsidR="008950F1" w:rsidRDefault="008950F1" w:rsidP="00D43BE3">
      <w:pPr>
        <w:pStyle w:val="CMTtextobase"/>
        <w:rPr>
          <w:snapToGrid w:val="0"/>
          <w:lang w:val="es-ES_tradnl"/>
        </w:rPr>
      </w:pPr>
    </w:p>
    <w:p w:rsidR="0000675E" w:rsidRPr="00A43191" w:rsidRDefault="0000675E" w:rsidP="009536BA">
      <w:pPr>
        <w:pStyle w:val="CMTnivel1"/>
        <w:spacing w:before="240"/>
      </w:pPr>
      <w:r>
        <w:t>Descripción de los trabajos</w:t>
      </w:r>
    </w:p>
    <w:p w:rsidR="00D260F0" w:rsidRDefault="00D260F0" w:rsidP="00882249">
      <w:pPr>
        <w:pStyle w:val="CMTtexto"/>
        <w:rPr>
          <w:snapToGrid w:val="0"/>
        </w:rPr>
      </w:pPr>
      <w:r>
        <w:rPr>
          <w:snapToGrid w:val="0"/>
        </w:rPr>
        <w:t>Los principales repositorios con los que cuenta la CNMC son los siguientes:</w:t>
      </w:r>
    </w:p>
    <w:p w:rsidR="00D260F0" w:rsidRDefault="00D260F0" w:rsidP="00DC3A0C">
      <w:pPr>
        <w:pStyle w:val="CMTtexto"/>
        <w:numPr>
          <w:ilvl w:val="0"/>
          <w:numId w:val="4"/>
        </w:numPr>
        <w:rPr>
          <w:snapToGrid w:val="0"/>
        </w:rPr>
      </w:pPr>
      <w:r w:rsidRPr="00D260F0">
        <w:rPr>
          <w:snapToGrid w:val="0"/>
        </w:rPr>
        <w:t>WECO: sistema de gestión de expedientes desarrollado en .NET que corre sobre una plataforma Microsoft, bajo un IIS y cuyos datos se alojan en SQL Server y directorios de ficheros.</w:t>
      </w:r>
    </w:p>
    <w:p w:rsidR="00D260F0" w:rsidRDefault="00D260F0" w:rsidP="00DC3A0C">
      <w:pPr>
        <w:pStyle w:val="CMTtexto"/>
        <w:numPr>
          <w:ilvl w:val="0"/>
          <w:numId w:val="4"/>
        </w:numPr>
        <w:rPr>
          <w:snapToGrid w:val="0"/>
        </w:rPr>
      </w:pPr>
      <w:r w:rsidRPr="00D260F0">
        <w:rPr>
          <w:snapToGrid w:val="0"/>
        </w:rPr>
        <w:t xml:space="preserve">SGED: Sistema de Gestión de Expedientes y Documental que se apoya sobre la plataforma </w:t>
      </w:r>
      <w:proofErr w:type="spellStart"/>
      <w:r w:rsidRPr="00D260F0">
        <w:rPr>
          <w:snapToGrid w:val="0"/>
        </w:rPr>
        <w:t>Documentum</w:t>
      </w:r>
      <w:proofErr w:type="spellEnd"/>
      <w:r w:rsidRPr="00D260F0">
        <w:rPr>
          <w:snapToGrid w:val="0"/>
        </w:rPr>
        <w:t xml:space="preserve"> de EMC. </w:t>
      </w:r>
    </w:p>
    <w:p w:rsidR="00D260F0" w:rsidRDefault="00D260F0" w:rsidP="00D260F0">
      <w:pPr>
        <w:pStyle w:val="CMTtexto"/>
        <w:rPr>
          <w:snapToGrid w:val="0"/>
        </w:rPr>
      </w:pPr>
      <w:r>
        <w:rPr>
          <w:snapToGrid w:val="0"/>
        </w:rPr>
        <w:t>La solución propuesta se basa en la publicación en la web a través de WECO y la exportación de la documentación publicable de los expedientes de SGED  a WECO.</w:t>
      </w:r>
    </w:p>
    <w:p w:rsidR="0062278A" w:rsidRDefault="00D260F0" w:rsidP="0062278A">
      <w:pPr>
        <w:pStyle w:val="CMTtexto"/>
        <w:rPr>
          <w:snapToGrid w:val="0"/>
        </w:rPr>
      </w:pPr>
      <w:r>
        <w:rPr>
          <w:snapToGrid w:val="0"/>
        </w:rPr>
        <w:t>Por ello u</w:t>
      </w:r>
      <w:r w:rsidR="00AC765D">
        <w:rPr>
          <w:snapToGrid w:val="0"/>
        </w:rPr>
        <w:t xml:space="preserve">na primera parte </w:t>
      </w:r>
      <w:r w:rsidR="00CE2935">
        <w:rPr>
          <w:snapToGrid w:val="0"/>
        </w:rPr>
        <w:t xml:space="preserve">de los trabajos </w:t>
      </w:r>
      <w:r w:rsidR="00882249">
        <w:rPr>
          <w:snapToGrid w:val="0"/>
        </w:rPr>
        <w:t>están orientados a</w:t>
      </w:r>
      <w:r w:rsidR="008950F1">
        <w:rPr>
          <w:snapToGrid w:val="0"/>
        </w:rPr>
        <w:t xml:space="preserve"> </w:t>
      </w:r>
      <w:r w:rsidR="0062278A">
        <w:rPr>
          <w:snapToGrid w:val="0"/>
        </w:rPr>
        <w:t xml:space="preserve">desarrollar las aplicaciones que permitan la importación a WECO de todos los contenidos y documentos </w:t>
      </w:r>
      <w:r>
        <w:rPr>
          <w:snapToGrid w:val="0"/>
        </w:rPr>
        <w:t xml:space="preserve">publicables </w:t>
      </w:r>
      <w:r w:rsidR="0062278A">
        <w:rPr>
          <w:snapToGrid w:val="0"/>
        </w:rPr>
        <w:t>existentes en</w:t>
      </w:r>
      <w:r>
        <w:rPr>
          <w:snapToGrid w:val="0"/>
        </w:rPr>
        <w:t xml:space="preserve"> </w:t>
      </w:r>
      <w:r w:rsidR="0062278A">
        <w:rPr>
          <w:snapToGrid w:val="0"/>
        </w:rPr>
        <w:t>SGED</w:t>
      </w:r>
      <w:r>
        <w:rPr>
          <w:snapToGrid w:val="0"/>
        </w:rPr>
        <w:t xml:space="preserve">. </w:t>
      </w:r>
      <w:r w:rsidR="0062278A">
        <w:rPr>
          <w:snapToGrid w:val="0"/>
        </w:rPr>
        <w:t>Los contenidos importados habrán de adaptarse a las estructuras definidas para los expedientes de WECO según las políticas de trabajo y seguridad que se definan.</w:t>
      </w:r>
    </w:p>
    <w:p w:rsidR="0062278A" w:rsidRDefault="00CE2935" w:rsidP="0062278A">
      <w:pPr>
        <w:pStyle w:val="CMTtexto"/>
        <w:rPr>
          <w:snapToGrid w:val="0"/>
        </w:rPr>
      </w:pPr>
      <w:r>
        <w:rPr>
          <w:snapToGrid w:val="0"/>
        </w:rPr>
        <w:lastRenderedPageBreak/>
        <w:t>La otra parte de los trabajos estará orientada a desarrollar las funcionalidades de publicación de contenidos de WECO al portal web de la CNMC. Estas funcionalidades serán de 2 tipos:</w:t>
      </w:r>
    </w:p>
    <w:p w:rsidR="00CE2935" w:rsidRDefault="00CE2935" w:rsidP="00DC3A0C">
      <w:pPr>
        <w:pStyle w:val="CMTtexto"/>
        <w:numPr>
          <w:ilvl w:val="0"/>
          <w:numId w:val="5"/>
        </w:numPr>
        <w:rPr>
          <w:snapToGrid w:val="0"/>
        </w:rPr>
      </w:pPr>
      <w:r>
        <w:rPr>
          <w:snapToGrid w:val="0"/>
        </w:rPr>
        <w:t>Por ámbitos: Implica la publicación de todos los contenidos pertenecientes a un determinado ámbito (o varios).</w:t>
      </w:r>
    </w:p>
    <w:p w:rsidR="00CE2935" w:rsidRDefault="00CE2935" w:rsidP="00DC3A0C">
      <w:pPr>
        <w:pStyle w:val="CMTtexto"/>
        <w:numPr>
          <w:ilvl w:val="0"/>
          <w:numId w:val="5"/>
        </w:numPr>
        <w:rPr>
          <w:snapToGrid w:val="0"/>
        </w:rPr>
      </w:pPr>
      <w:r>
        <w:rPr>
          <w:snapToGrid w:val="0"/>
        </w:rPr>
        <w:t>Por expedientes: Implica la publicación individual de un único expediente.</w:t>
      </w:r>
    </w:p>
    <w:p w:rsidR="00CE2935" w:rsidRDefault="00CE2935" w:rsidP="00CE2935">
      <w:pPr>
        <w:pStyle w:val="CMTtexto"/>
        <w:rPr>
          <w:snapToGrid w:val="0"/>
        </w:rPr>
      </w:pPr>
      <w:r>
        <w:rPr>
          <w:snapToGrid w:val="0"/>
        </w:rPr>
        <w:t>Ambos tipos deben contar con restricciones de ejecución en función del rol del usuario.</w:t>
      </w:r>
    </w:p>
    <w:p w:rsidR="00CE2935" w:rsidRDefault="00CE2935" w:rsidP="00CE2935">
      <w:pPr>
        <w:pStyle w:val="CMTtexto"/>
        <w:rPr>
          <w:snapToGrid w:val="0"/>
        </w:rPr>
      </w:pPr>
      <w:r>
        <w:rPr>
          <w:snapToGrid w:val="0"/>
        </w:rPr>
        <w:t xml:space="preserve">El portal web de la CNMC se sirve a través de un gestor </w:t>
      </w:r>
      <w:proofErr w:type="spellStart"/>
      <w:r>
        <w:rPr>
          <w:snapToGrid w:val="0"/>
        </w:rPr>
        <w:t>Liferay</w:t>
      </w:r>
      <w:proofErr w:type="spellEnd"/>
      <w:r>
        <w:rPr>
          <w:snapToGrid w:val="0"/>
        </w:rPr>
        <w:t xml:space="preserve"> 6.2, sobre una plataforma LINUX, con servidor de aplicaciones TOMCAT y base de datos </w:t>
      </w:r>
      <w:proofErr w:type="spellStart"/>
      <w:r>
        <w:rPr>
          <w:snapToGrid w:val="0"/>
        </w:rPr>
        <w:t>PostgreSQL</w:t>
      </w:r>
      <w:proofErr w:type="spellEnd"/>
      <w:r>
        <w:rPr>
          <w:snapToGrid w:val="0"/>
        </w:rPr>
        <w:t xml:space="preserve">. El directorio de archivos es el nativo de </w:t>
      </w:r>
      <w:proofErr w:type="spellStart"/>
      <w:r>
        <w:rPr>
          <w:snapToGrid w:val="0"/>
        </w:rPr>
        <w:t>Liferay</w:t>
      </w:r>
      <w:proofErr w:type="spellEnd"/>
      <w:r>
        <w:rPr>
          <w:snapToGrid w:val="0"/>
        </w:rPr>
        <w:t>.</w:t>
      </w:r>
    </w:p>
    <w:p w:rsidR="003C5E59" w:rsidRDefault="003C5E59" w:rsidP="00CE2935">
      <w:pPr>
        <w:pStyle w:val="CMTtexto"/>
        <w:rPr>
          <w:snapToGrid w:val="0"/>
        </w:rPr>
      </w:pPr>
    </w:p>
    <w:p w:rsidR="003C5E59" w:rsidRPr="003E7ED5" w:rsidRDefault="003C5E59" w:rsidP="003C5E59">
      <w:pPr>
        <w:pStyle w:val="CMTnivel2"/>
        <w:rPr>
          <w:rFonts w:cs="Arial"/>
        </w:rPr>
      </w:pPr>
      <w:bookmarkStart w:id="0" w:name="_Toc417387113"/>
      <w:r>
        <w:t>Solución propuesta para la importación con origen SGED y destino WECO</w:t>
      </w:r>
      <w:bookmarkEnd w:id="0"/>
    </w:p>
    <w:p w:rsidR="003C5E59" w:rsidRPr="003C5E59" w:rsidRDefault="003C5E59" w:rsidP="003C5E59">
      <w:pPr>
        <w:pStyle w:val="CMTtexto"/>
        <w:rPr>
          <w:snapToGrid w:val="0"/>
        </w:rPr>
      </w:pPr>
      <w:r w:rsidRPr="003C5E59">
        <w:rPr>
          <w:snapToGrid w:val="0"/>
        </w:rPr>
        <w:t>La solución propuesta tiene  3 componentes:</w:t>
      </w:r>
    </w:p>
    <w:p w:rsidR="003C5E59" w:rsidRDefault="003C5E59" w:rsidP="00DC3A0C">
      <w:pPr>
        <w:pStyle w:val="CMTtexto"/>
        <w:numPr>
          <w:ilvl w:val="0"/>
          <w:numId w:val="4"/>
        </w:numPr>
        <w:rPr>
          <w:snapToGrid w:val="0"/>
        </w:rPr>
      </w:pPr>
      <w:r w:rsidRPr="003C5E59">
        <w:rPr>
          <w:b/>
          <w:snapToGrid w:val="0"/>
        </w:rPr>
        <w:t>Exportar Resoluciones SGED</w:t>
      </w:r>
      <w:r w:rsidRPr="003C5E59">
        <w:rPr>
          <w:snapToGrid w:val="0"/>
        </w:rPr>
        <w:t xml:space="preserve"> a </w:t>
      </w:r>
      <w:proofErr w:type="spellStart"/>
      <w:r w:rsidRPr="003C5E59">
        <w:rPr>
          <w:snapToGrid w:val="0"/>
        </w:rPr>
        <w:t>ActiveMQ</w:t>
      </w:r>
      <w:proofErr w:type="spellEnd"/>
      <w:r w:rsidRPr="003C5E59">
        <w:rPr>
          <w:snapToGrid w:val="0"/>
        </w:rPr>
        <w:t xml:space="preserve"> y S3</w:t>
      </w:r>
    </w:p>
    <w:p w:rsidR="003C5E59" w:rsidRPr="003C5E59" w:rsidRDefault="003C5E59" w:rsidP="00DC3A0C">
      <w:pPr>
        <w:pStyle w:val="CMTtexto"/>
        <w:numPr>
          <w:ilvl w:val="0"/>
          <w:numId w:val="4"/>
        </w:numPr>
      </w:pPr>
      <w:r w:rsidRPr="003C5E59">
        <w:rPr>
          <w:b/>
          <w:snapToGrid w:val="0"/>
        </w:rPr>
        <w:t>API Asíncrona de WECO</w:t>
      </w:r>
      <w:r w:rsidRPr="003C5E59">
        <w:rPr>
          <w:snapToGrid w:val="0"/>
        </w:rPr>
        <w:t xml:space="preserve"> de </w:t>
      </w:r>
      <w:proofErr w:type="spellStart"/>
      <w:r w:rsidRPr="003C5E59">
        <w:rPr>
          <w:snapToGrid w:val="0"/>
        </w:rPr>
        <w:t>ActivMQ</w:t>
      </w:r>
      <w:proofErr w:type="spellEnd"/>
      <w:r w:rsidRPr="003C5E59">
        <w:rPr>
          <w:snapToGrid w:val="0"/>
        </w:rPr>
        <w:t xml:space="preserve">/S3 para ejecutar operaciones en WECO que recibirá de una cola de solicitudes gestionada por </w:t>
      </w:r>
      <w:proofErr w:type="spellStart"/>
      <w:r w:rsidRPr="003C5E59">
        <w:rPr>
          <w:snapToGrid w:val="0"/>
        </w:rPr>
        <w:t>ActiveMQ</w:t>
      </w:r>
      <w:proofErr w:type="spellEnd"/>
    </w:p>
    <w:p w:rsidR="003C5E59" w:rsidRDefault="003C5E59" w:rsidP="00DC3A0C">
      <w:pPr>
        <w:pStyle w:val="CMTtexto"/>
        <w:numPr>
          <w:ilvl w:val="0"/>
          <w:numId w:val="4"/>
        </w:numPr>
      </w:pPr>
      <w:r w:rsidRPr="003C5E59">
        <w:rPr>
          <w:b/>
          <w:snapToGrid w:val="0"/>
        </w:rPr>
        <w:t>API Síncrona de WECO</w:t>
      </w:r>
      <w:r w:rsidRPr="003C5E59">
        <w:rPr>
          <w:snapToGrid w:val="0"/>
        </w:rPr>
        <w:t xml:space="preserve"> para ejecutar operaciones sobre WECO mediante peticiones directas</w:t>
      </w:r>
      <w:r>
        <w:t>.</w:t>
      </w:r>
    </w:p>
    <w:p w:rsidR="003C5E59" w:rsidRDefault="003C5E59" w:rsidP="003C5E59">
      <w:pPr>
        <w:spacing w:after="200" w:line="276" w:lineRule="auto"/>
      </w:pPr>
      <w:r>
        <w:br w:type="page"/>
      </w:r>
    </w:p>
    <w:p w:rsidR="003C5E59" w:rsidRDefault="003C5E59" w:rsidP="003C5E59">
      <w:pPr>
        <w:jc w:val="both"/>
      </w:pPr>
    </w:p>
    <w:p w:rsidR="003C5E59" w:rsidRDefault="003C5E59" w:rsidP="003C5E59">
      <w:pPr>
        <w:pStyle w:val="Prrafodelista"/>
        <w:ind w:left="720"/>
        <w:jc w:val="both"/>
      </w:pPr>
    </w:p>
    <w:p w:rsidR="003C5E59" w:rsidRDefault="00B30D0D" w:rsidP="003C5E59">
      <w:pPr>
        <w:jc w:val="both"/>
      </w:pPr>
      <w:r>
        <w:rPr>
          <w:noProof/>
          <w:lang w:val="es-ES"/>
        </w:rPr>
        <mc:AlternateContent>
          <mc:Choice Requires="wps">
            <w:drawing>
              <wp:anchor distT="0" distB="0" distL="114300" distR="114300" simplePos="0" relativeHeight="251640832" behindDoc="0" locked="0" layoutInCell="1" allowOverlap="1" wp14:anchorId="154BC276" wp14:editId="166FEE8E">
                <wp:simplePos x="0" y="0"/>
                <wp:positionH relativeFrom="column">
                  <wp:posOffset>1291053</wp:posOffset>
                </wp:positionH>
                <wp:positionV relativeFrom="paragraph">
                  <wp:posOffset>41910</wp:posOffset>
                </wp:positionV>
                <wp:extent cx="946150" cy="1049020"/>
                <wp:effectExtent l="57150" t="38100" r="82550" b="93980"/>
                <wp:wrapNone/>
                <wp:docPr id="6" name="6 Disco magnético"/>
                <wp:cNvGraphicFramePr/>
                <a:graphic xmlns:a="http://schemas.openxmlformats.org/drawingml/2006/main">
                  <a:graphicData uri="http://schemas.microsoft.com/office/word/2010/wordprocessingShape">
                    <wps:wsp>
                      <wps:cNvSpPr/>
                      <wps:spPr>
                        <a:xfrm>
                          <a:off x="0" y="0"/>
                          <a:ext cx="946150" cy="1049020"/>
                        </a:xfrm>
                        <a:prstGeom prst="flowChartMagneticDisk">
                          <a:avLst/>
                        </a:prstGeom>
                      </wps:spPr>
                      <wps:style>
                        <a:lnRef idx="1">
                          <a:schemeClr val="accent4"/>
                        </a:lnRef>
                        <a:fillRef idx="2">
                          <a:schemeClr val="accent4"/>
                        </a:fillRef>
                        <a:effectRef idx="1">
                          <a:schemeClr val="accent4"/>
                        </a:effectRef>
                        <a:fontRef idx="minor">
                          <a:schemeClr val="dk1"/>
                        </a:fontRef>
                      </wps:style>
                      <wps:txbx>
                        <w:txbxContent>
                          <w:p w:rsidR="003C5E59" w:rsidRDefault="003C5E59" w:rsidP="003C5E59">
                            <w:pPr>
                              <w:jc w:val="center"/>
                              <w:rPr>
                                <w:lang w:val="es-ES"/>
                              </w:rPr>
                            </w:pPr>
                            <w:r>
                              <w:rPr>
                                <w:lang w:val="es-ES"/>
                              </w:rPr>
                              <w:t xml:space="preserve">EMC </w:t>
                            </w:r>
                            <w:proofErr w:type="spellStart"/>
                            <w:r>
                              <w:rPr>
                                <w:lang w:val="es-ES"/>
                              </w:rPr>
                              <w:t>Documentum</w:t>
                            </w:r>
                            <w:proofErr w:type="spellEnd"/>
                          </w:p>
                          <w:p w:rsidR="003C5E59" w:rsidRPr="00823190" w:rsidRDefault="003C5E59" w:rsidP="003C5E59">
                            <w:pPr>
                              <w:jc w:val="center"/>
                              <w:rPr>
                                <w:lang w:val="es-ES"/>
                              </w:rPr>
                            </w:pPr>
                            <w:r>
                              <w:rPr>
                                <w:lang w:val="es-ES"/>
                              </w:rPr>
                              <w:t>(Documentos)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BC276"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6 Disco magnético" o:spid="_x0000_s1026" type="#_x0000_t132" style="position:absolute;left:0;text-align:left;margin-left:101.65pt;margin-top:3.3pt;width:74.5pt;height:82.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" fillcolor="#bfb1d0 [1623]" strokecolor="#795d9b [3047]">
                <v:fill color2="#ece7f1 [503]" rotate="t" angle="180" colors="0 #c9b5e8;22938f #d9cbee;1 #f0eaf9" focus="100%" type="gradient"/>
                <v:shadow on="t" color="black" opacity="24903f" origin=",.5" offset="0,.55556mm"/>
                <v:textbox>
                  <w:txbxContent>
                    <w:p w:rsidR="003C5E59" w:rsidRDefault="003C5E59" w:rsidP="003C5E59">
                      <w:pPr>
                        <w:jc w:val="center"/>
                        <w:rPr>
                          <w:lang w:val="es-ES"/>
                        </w:rPr>
                      </w:pPr>
                      <w:r>
                        <w:rPr>
                          <w:lang w:val="es-ES"/>
                        </w:rPr>
                        <w:t xml:space="preserve">EMC </w:t>
                      </w:r>
                      <w:proofErr w:type="spellStart"/>
                      <w:r>
                        <w:rPr>
                          <w:lang w:val="es-ES"/>
                        </w:rPr>
                        <w:t>Documentum</w:t>
                      </w:r>
                      <w:proofErr w:type="spellEnd"/>
                    </w:p>
                    <w:p w:rsidR="003C5E59" w:rsidRPr="00823190" w:rsidRDefault="003C5E59" w:rsidP="003C5E59">
                      <w:pPr>
                        <w:jc w:val="center"/>
                        <w:rPr>
                          <w:lang w:val="es-ES"/>
                        </w:rPr>
                      </w:pPr>
                      <w:r>
                        <w:rPr>
                          <w:lang w:val="es-ES"/>
                        </w:rPr>
                        <w:t>(Documentos)</w:t>
                      </w:r>
                    </w:p>
                  </w:txbxContent>
                </v:textbox>
              </v:shape>
            </w:pict>
          </mc:Fallback>
        </mc:AlternateContent>
      </w:r>
    </w:p>
    <w:p w:rsidR="003C5E59" w:rsidRDefault="003C5E59" w:rsidP="00031A09">
      <w:pPr>
        <w:jc w:val="center"/>
      </w:pPr>
    </w:p>
    <w:p w:rsidR="003C5E59" w:rsidRDefault="003C5E59" w:rsidP="00031A09">
      <w:pPr>
        <w:jc w:val="center"/>
      </w:pPr>
      <w:r>
        <w:rPr>
          <w:noProof/>
          <w:lang w:val="es-ES"/>
        </w:rPr>
        <mc:AlternateContent>
          <mc:Choice Requires="wps">
            <w:drawing>
              <wp:anchor distT="0" distB="0" distL="114300" distR="114300" simplePos="0" relativeHeight="251638784" behindDoc="0" locked="0" layoutInCell="1" allowOverlap="1" wp14:anchorId="11F3BF86" wp14:editId="4F07266F">
                <wp:simplePos x="0" y="0"/>
                <wp:positionH relativeFrom="column">
                  <wp:posOffset>2435958</wp:posOffset>
                </wp:positionH>
                <wp:positionV relativeFrom="paragraph">
                  <wp:posOffset>67310</wp:posOffset>
                </wp:positionV>
                <wp:extent cx="1439186" cy="579755"/>
                <wp:effectExtent l="57150" t="38100" r="85090" b="86995"/>
                <wp:wrapNone/>
                <wp:docPr id="5" name="5 Datos almacenados"/>
                <wp:cNvGraphicFramePr/>
                <a:graphic xmlns:a="http://schemas.openxmlformats.org/drawingml/2006/main">
                  <a:graphicData uri="http://schemas.microsoft.com/office/word/2010/wordprocessingShape">
                    <wps:wsp>
                      <wps:cNvSpPr/>
                      <wps:spPr>
                        <a:xfrm>
                          <a:off x="0" y="0"/>
                          <a:ext cx="1439186" cy="579755"/>
                        </a:xfrm>
                        <a:prstGeom prst="flowChartOnlineStorage">
                          <a:avLst/>
                        </a:prstGeom>
                      </wps:spPr>
                      <wps:style>
                        <a:lnRef idx="1">
                          <a:schemeClr val="accent3"/>
                        </a:lnRef>
                        <a:fillRef idx="2">
                          <a:schemeClr val="accent3"/>
                        </a:fillRef>
                        <a:effectRef idx="1">
                          <a:schemeClr val="accent3"/>
                        </a:effectRef>
                        <a:fontRef idx="minor">
                          <a:schemeClr val="dk1"/>
                        </a:fontRef>
                      </wps:style>
                      <wps:txbx>
                        <w:txbxContent>
                          <w:p w:rsidR="003C5E59" w:rsidRDefault="003C5E59" w:rsidP="003C5E59">
                            <w:pPr>
                              <w:jc w:val="center"/>
                              <w:rPr>
                                <w:lang w:val="es-ES"/>
                              </w:rPr>
                            </w:pPr>
                            <w:r>
                              <w:rPr>
                                <w:lang w:val="es-ES"/>
                              </w:rPr>
                              <w:t>Oracle SGED</w:t>
                            </w:r>
                          </w:p>
                          <w:p w:rsidR="003C5E59" w:rsidRPr="00823190" w:rsidRDefault="003C5E59" w:rsidP="003C5E59">
                            <w:pPr>
                              <w:jc w:val="center"/>
                              <w:rPr>
                                <w:lang w:val="es-ES"/>
                              </w:rPr>
                            </w:pPr>
                            <w:r>
                              <w:rPr>
                                <w:lang w:val="es-ES"/>
                              </w:rPr>
                              <w:t>(Datos Expedientes)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3BF86"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5 Datos almacenados" o:spid="_x0000_s1027" type="#_x0000_t130" style="position:absolute;left:0;text-align:left;margin-left:191.8pt;margin-top:5.3pt;width:113.3pt;height:45.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" fillcolor="#cdddac [1622]" strokecolor="#94b64e [3046]">
                <v:fill color2="#f0f4e6 [502]" rotate="t" angle="180" colors="0 #dafda7;22938f #e4fdc2;1 #f5ffe6" focus="100%" type="gradient"/>
                <v:shadow on="t" color="black" opacity="24903f" origin=",.5" offset="0,.55556mm"/>
                <v:textbox>
                  <w:txbxContent>
                    <w:p w:rsidR="003C5E59" w:rsidRDefault="003C5E59" w:rsidP="003C5E59">
                      <w:pPr>
                        <w:jc w:val="center"/>
                        <w:rPr>
                          <w:lang w:val="es-ES"/>
                        </w:rPr>
                      </w:pPr>
                      <w:r>
                        <w:rPr>
                          <w:lang w:val="es-ES"/>
                        </w:rPr>
                        <w:t>Oracle SGED</w:t>
                      </w:r>
                    </w:p>
                    <w:p w:rsidR="003C5E59" w:rsidRPr="00823190" w:rsidRDefault="003C5E59" w:rsidP="003C5E59">
                      <w:pPr>
                        <w:jc w:val="center"/>
                        <w:rPr>
                          <w:lang w:val="es-ES"/>
                        </w:rPr>
                      </w:pPr>
                      <w:r>
                        <w:rPr>
                          <w:lang w:val="es-ES"/>
                        </w:rPr>
                        <w:t>(Datos Expedientes)</w:t>
                      </w:r>
                    </w:p>
                  </w:txbxContent>
                </v:textbox>
              </v:shape>
            </w:pict>
          </mc:Fallback>
        </mc:AlternateContent>
      </w:r>
    </w:p>
    <w:p w:rsidR="003C5E59" w:rsidRDefault="003C5E59" w:rsidP="00031A09">
      <w:pPr>
        <w:jc w:val="center"/>
      </w:pPr>
    </w:p>
    <w:p w:rsidR="003C5E59" w:rsidRDefault="003C5E59" w:rsidP="00031A09">
      <w:pPr>
        <w:jc w:val="center"/>
      </w:pPr>
    </w:p>
    <w:p w:rsidR="003C5E59" w:rsidRDefault="003C5E59" w:rsidP="00031A09">
      <w:pPr>
        <w:jc w:val="center"/>
      </w:pPr>
    </w:p>
    <w:p w:rsidR="003C5E59" w:rsidRDefault="003C5E59" w:rsidP="00031A09">
      <w:pPr>
        <w:jc w:val="center"/>
      </w:pPr>
      <w:r>
        <w:rPr>
          <w:noProof/>
          <w:lang w:val="es-ES"/>
        </w:rPr>
        <mc:AlternateContent>
          <mc:Choice Requires="wps">
            <w:drawing>
              <wp:anchor distT="0" distB="0" distL="114300" distR="114300" simplePos="0" relativeHeight="251644928" behindDoc="0" locked="0" layoutInCell="1" allowOverlap="1" wp14:anchorId="605A5759" wp14:editId="04D5E82C">
                <wp:simplePos x="0" y="0"/>
                <wp:positionH relativeFrom="column">
                  <wp:posOffset>2515333</wp:posOffset>
                </wp:positionH>
                <wp:positionV relativeFrom="paragraph">
                  <wp:posOffset>63500</wp:posOffset>
                </wp:positionV>
                <wp:extent cx="508000" cy="429260"/>
                <wp:effectExtent l="57150" t="19050" r="63500" b="104140"/>
                <wp:wrapNone/>
                <wp:docPr id="8" name="8 Conector recto de flecha"/>
                <wp:cNvGraphicFramePr/>
                <a:graphic xmlns:a="http://schemas.openxmlformats.org/drawingml/2006/main">
                  <a:graphicData uri="http://schemas.microsoft.com/office/word/2010/wordprocessingShape">
                    <wps:wsp>
                      <wps:cNvCnPr/>
                      <wps:spPr>
                        <a:xfrm flipH="1">
                          <a:off x="0" y="0"/>
                          <a:ext cx="508000" cy="42926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CBAD50" id="_x0000_t32" coordsize="21600,21600" o:spt="32" o:oned="t" path="m,l21600,21600e" filled="f">
                <v:path arrowok="t" fillok="f" o:connecttype="none"/>
                <o:lock v:ext="edit" shapetype="t"/>
              </v:shapetype>
              <v:shape id="8 Conector recto de flecha" o:spid="_x0000_s1026" type="#_x0000_t32" style="position:absolute;margin-left:198.05pt;margin-top:5pt;width:40pt;height:33.8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" strokecolor="#9bbb59 [3206]" strokeweight="2pt">
                <v:stroke endarrow="open"/>
                <v:shadow on="t" color="black" opacity="24903f" origin=",.5" offset="0,.55556mm"/>
              </v:shape>
            </w:pict>
          </mc:Fallback>
        </mc:AlternateContent>
      </w:r>
    </w:p>
    <w:p w:rsidR="003C5E59" w:rsidRDefault="003C5E59" w:rsidP="00031A09">
      <w:pPr>
        <w:jc w:val="center"/>
      </w:pPr>
      <w:r>
        <w:rPr>
          <w:noProof/>
          <w:lang w:val="es-ES"/>
        </w:rPr>
        <mc:AlternateContent>
          <mc:Choice Requires="wps">
            <w:drawing>
              <wp:anchor distT="0" distB="0" distL="114300" distR="114300" simplePos="0" relativeHeight="251646976" behindDoc="0" locked="0" layoutInCell="1" allowOverlap="1" wp14:anchorId="1D38969C" wp14:editId="1EF6A21C">
                <wp:simplePos x="0" y="0"/>
                <wp:positionH relativeFrom="column">
                  <wp:posOffset>1823818</wp:posOffset>
                </wp:positionH>
                <wp:positionV relativeFrom="paragraph">
                  <wp:posOffset>67945</wp:posOffset>
                </wp:positionV>
                <wp:extent cx="523875" cy="278765"/>
                <wp:effectExtent l="38100" t="19050" r="85725" b="102235"/>
                <wp:wrapNone/>
                <wp:docPr id="9" name="9 Conector recto de flecha"/>
                <wp:cNvGraphicFramePr/>
                <a:graphic xmlns:a="http://schemas.openxmlformats.org/drawingml/2006/main">
                  <a:graphicData uri="http://schemas.microsoft.com/office/word/2010/wordprocessingShape">
                    <wps:wsp>
                      <wps:cNvCnPr/>
                      <wps:spPr>
                        <a:xfrm>
                          <a:off x="0" y="0"/>
                          <a:ext cx="523875" cy="27876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FA021B" id="9 Conector recto de flecha" o:spid="_x0000_s1026" type="#_x0000_t32" style="position:absolute;margin-left:143.6pt;margin-top:5.35pt;width:41.25pt;height:2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" strokecolor="#8064a2 [3207]" strokeweight="2pt">
                <v:stroke endarrow="open"/>
                <v:shadow on="t" color="black" opacity="24903f" origin=",.5" offset="0,.55556mm"/>
              </v:shape>
            </w:pict>
          </mc:Fallback>
        </mc:AlternateContent>
      </w:r>
    </w:p>
    <w:p w:rsidR="003C5E59" w:rsidRDefault="003C5E59" w:rsidP="00031A09">
      <w:pPr>
        <w:jc w:val="center"/>
      </w:pPr>
    </w:p>
    <w:p w:rsidR="003C5E59" w:rsidRDefault="003C5E59" w:rsidP="00031A09">
      <w:pPr>
        <w:jc w:val="center"/>
      </w:pPr>
      <w:r>
        <w:rPr>
          <w:noProof/>
          <w:lang w:val="es-ES"/>
        </w:rPr>
        <mc:AlternateContent>
          <mc:Choice Requires="wps">
            <w:drawing>
              <wp:anchor distT="0" distB="0" distL="114300" distR="114300" simplePos="0" relativeHeight="251642880" behindDoc="0" locked="0" layoutInCell="1" allowOverlap="1" wp14:anchorId="76B5D1ED" wp14:editId="3843756C">
                <wp:simplePos x="0" y="0"/>
                <wp:positionH relativeFrom="column">
                  <wp:posOffset>1823818</wp:posOffset>
                </wp:positionH>
                <wp:positionV relativeFrom="paragraph">
                  <wp:posOffset>62230</wp:posOffset>
                </wp:positionV>
                <wp:extent cx="1447137" cy="452755"/>
                <wp:effectExtent l="57150" t="38100" r="77470" b="99695"/>
                <wp:wrapNone/>
                <wp:docPr id="7" name="7 Rectángulo redondeado"/>
                <wp:cNvGraphicFramePr/>
                <a:graphic xmlns:a="http://schemas.openxmlformats.org/drawingml/2006/main">
                  <a:graphicData uri="http://schemas.microsoft.com/office/word/2010/wordprocessingShape">
                    <wps:wsp>
                      <wps:cNvSpPr/>
                      <wps:spPr>
                        <a:xfrm>
                          <a:off x="0" y="0"/>
                          <a:ext cx="1447137" cy="45275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C5E59" w:rsidRPr="00193697" w:rsidRDefault="003C5E59" w:rsidP="003C5E59">
                            <w:pPr>
                              <w:jc w:val="center"/>
                              <w:rPr>
                                <w:lang w:val="es-ES"/>
                              </w:rPr>
                            </w:pPr>
                            <w:r>
                              <w:rPr>
                                <w:lang w:val="es-ES"/>
                              </w:rPr>
                              <w:t>Exportar Resoluciones SGED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B5D1ED" id="7 Rectángulo redondeado" o:spid="_x0000_s1028" style="position:absolute;left:0;text-align:left;margin-left:143.6pt;margin-top:4.9pt;width:113.95pt;height:35.6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3C5E59" w:rsidRPr="00193697" w:rsidRDefault="003C5E59" w:rsidP="003C5E59">
                      <w:pPr>
                        <w:jc w:val="center"/>
                        <w:rPr>
                          <w:lang w:val="es-ES"/>
                        </w:rPr>
                      </w:pPr>
                      <w:r>
                        <w:rPr>
                          <w:lang w:val="es-ES"/>
                        </w:rPr>
                        <w:t>Exportar Resoluciones SGED</w:t>
                      </w:r>
                    </w:p>
                  </w:txbxContent>
                </v:textbox>
              </v:roundrect>
            </w:pict>
          </mc:Fallback>
        </mc:AlternateContent>
      </w:r>
    </w:p>
    <w:p w:rsidR="003C5E59" w:rsidRDefault="003C5E59" w:rsidP="00031A09">
      <w:pPr>
        <w:jc w:val="center"/>
      </w:pPr>
    </w:p>
    <w:p w:rsidR="003C5E59" w:rsidRDefault="003C5E59" w:rsidP="00031A09">
      <w:pPr>
        <w:jc w:val="center"/>
      </w:pPr>
    </w:p>
    <w:p w:rsidR="003C5E59" w:rsidRDefault="00B30D0D" w:rsidP="00031A09">
      <w:pPr>
        <w:jc w:val="center"/>
      </w:pPr>
      <w:r>
        <w:rPr>
          <w:noProof/>
          <w:lang w:val="es-ES"/>
        </w:rPr>
        <mc:AlternateContent>
          <mc:Choice Requires="wps">
            <w:drawing>
              <wp:anchor distT="0" distB="0" distL="114300" distR="114300" simplePos="0" relativeHeight="251655168" behindDoc="0" locked="0" layoutInCell="1" allowOverlap="1" wp14:anchorId="29A2D1E0" wp14:editId="665A4914">
                <wp:simplePos x="0" y="0"/>
                <wp:positionH relativeFrom="column">
                  <wp:posOffset>2738120</wp:posOffset>
                </wp:positionH>
                <wp:positionV relativeFrom="paragraph">
                  <wp:posOffset>78105</wp:posOffset>
                </wp:positionV>
                <wp:extent cx="341630" cy="349250"/>
                <wp:effectExtent l="38100" t="19050" r="77470" b="88900"/>
                <wp:wrapNone/>
                <wp:docPr id="13" name="13 Conector recto de flecha"/>
                <wp:cNvGraphicFramePr/>
                <a:graphic xmlns:a="http://schemas.openxmlformats.org/drawingml/2006/main">
                  <a:graphicData uri="http://schemas.microsoft.com/office/word/2010/wordprocessingShape">
                    <wps:wsp>
                      <wps:cNvCnPr/>
                      <wps:spPr>
                        <a:xfrm>
                          <a:off x="0" y="0"/>
                          <a:ext cx="341630" cy="34925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shape w14:anchorId="4A5059DF" id="13 Conector recto de flecha" o:spid="_x0000_s1026" type="#_x0000_t32" style="position:absolute;margin-left:215.6pt;margin-top:6.15pt;width:26.9pt;height:27.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" strokecolor="#9bbb59 [3206]" strokeweight="2pt">
                <v:stroke endarrow="open"/>
                <v:shadow on="t" color="black" opacity="24903f" origin=",.5" offset="0,.55556mm"/>
              </v:shape>
            </w:pict>
          </mc:Fallback>
        </mc:AlternateContent>
      </w:r>
      <w:r>
        <w:rPr>
          <w:noProof/>
          <w:lang w:val="es-ES"/>
        </w:rPr>
        <mc:AlternateContent>
          <mc:Choice Requires="wps">
            <w:drawing>
              <wp:anchor distT="0" distB="0" distL="114300" distR="114300" simplePos="0" relativeHeight="251651072" behindDoc="0" locked="0" layoutInCell="1" allowOverlap="1" wp14:anchorId="27C2DBEB" wp14:editId="797B950B">
                <wp:simplePos x="0" y="0"/>
                <wp:positionH relativeFrom="column">
                  <wp:posOffset>1561465</wp:posOffset>
                </wp:positionH>
                <wp:positionV relativeFrom="paragraph">
                  <wp:posOffset>77470</wp:posOffset>
                </wp:positionV>
                <wp:extent cx="675640" cy="429260"/>
                <wp:effectExtent l="57150" t="19050" r="67310" b="104140"/>
                <wp:wrapNone/>
                <wp:docPr id="11" name="11 Conector recto de flecha"/>
                <wp:cNvGraphicFramePr/>
                <a:graphic xmlns:a="http://schemas.openxmlformats.org/drawingml/2006/main">
                  <a:graphicData uri="http://schemas.microsoft.com/office/word/2010/wordprocessingShape">
                    <wps:wsp>
                      <wps:cNvCnPr/>
                      <wps:spPr>
                        <a:xfrm flipH="1">
                          <a:off x="0" y="0"/>
                          <a:ext cx="675640" cy="429260"/>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shape w14:anchorId="26641889" id="11 Conector recto de flecha" o:spid="_x0000_s1026" type="#_x0000_t32" style="position:absolute;margin-left:122.95pt;margin-top:6.1pt;width:53.2pt;height:33.8pt;flip:x;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" strokecolor="#8064a2 [3207]" strokeweight="2pt">
                <v:stroke endarrow="open"/>
                <v:shadow on="t" color="black" opacity="24903f" origin=",.5" offset="0,.55556mm"/>
              </v:shape>
            </w:pict>
          </mc:Fallback>
        </mc:AlternateContent>
      </w:r>
      <w:r w:rsidRPr="004E1694">
        <w:rPr>
          <w:noProof/>
          <w:lang w:val="es-ES"/>
        </w:rPr>
        <mc:AlternateContent>
          <mc:Choice Requires="wps">
            <w:drawing>
              <wp:anchor distT="0" distB="0" distL="114300" distR="114300" simplePos="0" relativeHeight="251661312" behindDoc="0" locked="0" layoutInCell="1" allowOverlap="1" wp14:anchorId="10F4D0F9" wp14:editId="1B019BCE">
                <wp:simplePos x="0" y="0"/>
                <wp:positionH relativeFrom="column">
                  <wp:posOffset>2515235</wp:posOffset>
                </wp:positionH>
                <wp:positionV relativeFrom="paragraph">
                  <wp:posOffset>1087755</wp:posOffset>
                </wp:positionV>
                <wp:extent cx="611505" cy="389255"/>
                <wp:effectExtent l="38100" t="19050" r="55245" b="86995"/>
                <wp:wrapNone/>
                <wp:docPr id="17" name="17 Conector recto de flecha"/>
                <wp:cNvGraphicFramePr/>
                <a:graphic xmlns:a="http://schemas.openxmlformats.org/drawingml/2006/main">
                  <a:graphicData uri="http://schemas.microsoft.com/office/word/2010/wordprocessingShape">
                    <wps:wsp>
                      <wps:cNvCnPr/>
                      <wps:spPr>
                        <a:xfrm flipH="1">
                          <a:off x="0" y="0"/>
                          <a:ext cx="611505" cy="38925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0F959C" id="17 Conector recto de flecha" o:spid="_x0000_s1026" type="#_x0000_t32" style="position:absolute;margin-left:198.05pt;margin-top:85.65pt;width:48.15pt;height:30.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" strokecolor="#9bbb59 [3206]" strokeweight="2pt">
                <v:stroke endarrow="open"/>
                <v:shadow on="t" color="black" opacity="24903f" origin=",.5" offset="0,.55556mm"/>
              </v:shape>
            </w:pict>
          </mc:Fallback>
        </mc:AlternateContent>
      </w:r>
      <w:r>
        <w:rPr>
          <w:noProof/>
          <w:lang w:val="es-ES"/>
        </w:rPr>
        <mc:AlternateContent>
          <mc:Choice Requires="wps">
            <w:drawing>
              <wp:anchor distT="0" distB="0" distL="114300" distR="114300" simplePos="0" relativeHeight="251669504" behindDoc="0" locked="0" layoutInCell="1" allowOverlap="1" wp14:anchorId="0891FB6E" wp14:editId="6367675A">
                <wp:simplePos x="0" y="0"/>
                <wp:positionH relativeFrom="column">
                  <wp:posOffset>1020445</wp:posOffset>
                </wp:positionH>
                <wp:positionV relativeFrom="paragraph">
                  <wp:posOffset>3632200</wp:posOffset>
                </wp:positionV>
                <wp:extent cx="1207770" cy="962025"/>
                <wp:effectExtent l="57150" t="38100" r="68580" b="104775"/>
                <wp:wrapNone/>
                <wp:docPr id="22" name="22 Cubo"/>
                <wp:cNvGraphicFramePr/>
                <a:graphic xmlns:a="http://schemas.openxmlformats.org/drawingml/2006/main">
                  <a:graphicData uri="http://schemas.microsoft.com/office/word/2010/wordprocessingShape">
                    <wps:wsp>
                      <wps:cNvSpPr/>
                      <wps:spPr>
                        <a:xfrm>
                          <a:off x="0" y="0"/>
                          <a:ext cx="1207770" cy="962025"/>
                        </a:xfrm>
                        <a:prstGeom prst="cube">
                          <a:avLst/>
                        </a:prstGeom>
                      </wps:spPr>
                      <wps:style>
                        <a:lnRef idx="1">
                          <a:schemeClr val="accent4"/>
                        </a:lnRef>
                        <a:fillRef idx="2">
                          <a:schemeClr val="accent4"/>
                        </a:fillRef>
                        <a:effectRef idx="1">
                          <a:schemeClr val="accent4"/>
                        </a:effectRef>
                        <a:fontRef idx="minor">
                          <a:schemeClr val="dk1"/>
                        </a:fontRef>
                      </wps:style>
                      <wps:txbx>
                        <w:txbxContent>
                          <w:p w:rsidR="003C5E59" w:rsidRDefault="003C5E59" w:rsidP="003C5E59">
                            <w:pPr>
                              <w:jc w:val="center"/>
                              <w:rPr>
                                <w:lang w:val="es-ES"/>
                              </w:rPr>
                            </w:pPr>
                            <w:r>
                              <w:rPr>
                                <w:lang w:val="es-ES"/>
                              </w:rPr>
                              <w:t>Servidor FTP</w:t>
                            </w:r>
                          </w:p>
                          <w:p w:rsidR="003C5E59" w:rsidRPr="00663D0F" w:rsidRDefault="003C5E59" w:rsidP="003C5E59">
                            <w:pPr>
                              <w:jc w:val="center"/>
                              <w:rPr>
                                <w:lang w:val="es-ES"/>
                              </w:rPr>
                            </w:pPr>
                            <w:r>
                              <w:rPr>
                                <w:lang w:val="es-ES"/>
                              </w:rPr>
                              <w:t>(Documentos)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91FB6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22 Cubo" o:spid="_x0000_s1029" type="#_x0000_t16" style="position:absolute;left:0;text-align:left;margin-left:80.35pt;margin-top:286pt;width:95.1pt;height:75.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" fillcolor="#bfb1d0 [1623]" strokecolor="#795d9b [3047]">
                <v:fill color2="#ece7f1 [503]" rotate="t" angle="180" colors="0 #c9b5e8;22938f #d9cbee;1 #f0eaf9" focus="100%" type="gradient"/>
                <v:shadow on="t" color="black" opacity="24903f" origin=",.5" offset="0,.55556mm"/>
                <v:textbox>
                  <w:txbxContent>
                    <w:p w:rsidR="003C5E59" w:rsidRDefault="003C5E59" w:rsidP="003C5E59">
                      <w:pPr>
                        <w:jc w:val="center"/>
                        <w:rPr>
                          <w:lang w:val="es-ES"/>
                        </w:rPr>
                      </w:pPr>
                      <w:r>
                        <w:rPr>
                          <w:lang w:val="es-ES"/>
                        </w:rPr>
                        <w:t>Servidor FTP</w:t>
                      </w:r>
                    </w:p>
                    <w:p w:rsidR="003C5E59" w:rsidRPr="00663D0F" w:rsidRDefault="003C5E59" w:rsidP="003C5E59">
                      <w:pPr>
                        <w:jc w:val="center"/>
                        <w:rPr>
                          <w:lang w:val="es-ES"/>
                        </w:rPr>
                      </w:pPr>
                      <w:r>
                        <w:rPr>
                          <w:lang w:val="es-ES"/>
                        </w:rPr>
                        <w:t>(Documentos)</w:t>
                      </w:r>
                    </w:p>
                  </w:txbxContent>
                </v:textbox>
              </v:shape>
            </w:pict>
          </mc:Fallback>
        </mc:AlternateContent>
      </w:r>
      <w:r w:rsidRPr="004E1694">
        <w:rPr>
          <w:noProof/>
          <w:lang w:val="es-ES"/>
        </w:rPr>
        <mc:AlternateContent>
          <mc:Choice Requires="wps">
            <w:drawing>
              <wp:anchor distT="0" distB="0" distL="114300" distR="114300" simplePos="0" relativeHeight="251673600" behindDoc="0" locked="0" layoutInCell="1" allowOverlap="1" wp14:anchorId="0D52A532" wp14:editId="36983765">
                <wp:simplePos x="0" y="0"/>
                <wp:positionH relativeFrom="column">
                  <wp:posOffset>2571115</wp:posOffset>
                </wp:positionH>
                <wp:positionV relativeFrom="paragraph">
                  <wp:posOffset>2948305</wp:posOffset>
                </wp:positionV>
                <wp:extent cx="556260" cy="683260"/>
                <wp:effectExtent l="38100" t="19050" r="72390" b="97790"/>
                <wp:wrapNone/>
                <wp:docPr id="24" name="24 Conector recto de flecha"/>
                <wp:cNvGraphicFramePr/>
                <a:graphic xmlns:a="http://schemas.openxmlformats.org/drawingml/2006/main">
                  <a:graphicData uri="http://schemas.microsoft.com/office/word/2010/wordprocessingShape">
                    <wps:wsp>
                      <wps:cNvCnPr/>
                      <wps:spPr>
                        <a:xfrm>
                          <a:off x="0" y="0"/>
                          <a:ext cx="556260" cy="68326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8C2398" id="24 Conector recto de flecha" o:spid="_x0000_s1026" type="#_x0000_t32" style="position:absolute;margin-left:202.45pt;margin-top:232.15pt;width:43.8pt;height:5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" strokecolor="#9bbb59 [3206]" strokeweight="2pt">
                <v:stroke endarrow="open"/>
                <v:shadow on="t" color="black" opacity="24903f" origin=",.5" offset="0,.55556mm"/>
              </v:shape>
            </w:pict>
          </mc:Fallback>
        </mc:AlternateContent>
      </w:r>
      <w:r w:rsidRPr="004E1694">
        <w:rPr>
          <w:noProof/>
          <w:lang w:val="es-ES"/>
        </w:rPr>
        <mc:AlternateContent>
          <mc:Choice Requires="wps">
            <w:drawing>
              <wp:anchor distT="0" distB="0" distL="114300" distR="114300" simplePos="0" relativeHeight="251675648" behindDoc="0" locked="0" layoutInCell="1" allowOverlap="1" wp14:anchorId="103CE1D0" wp14:editId="0AAF9779">
                <wp:simplePos x="0" y="0"/>
                <wp:positionH relativeFrom="column">
                  <wp:posOffset>1807845</wp:posOffset>
                </wp:positionH>
                <wp:positionV relativeFrom="paragraph">
                  <wp:posOffset>2948305</wp:posOffset>
                </wp:positionV>
                <wp:extent cx="484505" cy="683260"/>
                <wp:effectExtent l="38100" t="19050" r="67945" b="97790"/>
                <wp:wrapNone/>
                <wp:docPr id="25" name="25 Conector recto de flecha"/>
                <wp:cNvGraphicFramePr/>
                <a:graphic xmlns:a="http://schemas.openxmlformats.org/drawingml/2006/main">
                  <a:graphicData uri="http://schemas.microsoft.com/office/word/2010/wordprocessingShape">
                    <wps:wsp>
                      <wps:cNvCnPr/>
                      <wps:spPr>
                        <a:xfrm flipH="1">
                          <a:off x="0" y="0"/>
                          <a:ext cx="484505" cy="683260"/>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87E9B4" id="25 Conector recto de flecha" o:spid="_x0000_s1026" type="#_x0000_t32" style="position:absolute;margin-left:142.35pt;margin-top:232.15pt;width:38.15pt;height:53.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" strokecolor="#8064a2 [3207]" strokeweight="2pt">
                <v:stroke endarrow="open"/>
                <v:shadow on="t" color="black" opacity="24903f" origin=",.5" offset="0,.55556mm"/>
              </v:shape>
            </w:pict>
          </mc:Fallback>
        </mc:AlternateContent>
      </w:r>
      <w:r w:rsidRPr="004E1694">
        <w:rPr>
          <w:noProof/>
          <w:lang w:val="es-ES"/>
        </w:rPr>
        <mc:AlternateContent>
          <mc:Choice Requires="wps">
            <w:drawing>
              <wp:anchor distT="0" distB="0" distL="114300" distR="114300" simplePos="0" relativeHeight="251665408" behindDoc="0" locked="0" layoutInCell="1" allowOverlap="1" wp14:anchorId="27706A61" wp14:editId="1EADE528">
                <wp:simplePos x="0" y="0"/>
                <wp:positionH relativeFrom="column">
                  <wp:posOffset>2347595</wp:posOffset>
                </wp:positionH>
                <wp:positionV relativeFrom="paragraph">
                  <wp:posOffset>1930400</wp:posOffset>
                </wp:positionV>
                <wp:extent cx="0" cy="564515"/>
                <wp:effectExtent l="114300" t="19050" r="76200" b="83185"/>
                <wp:wrapNone/>
                <wp:docPr id="20" name="20 Conector recto de flecha"/>
                <wp:cNvGraphicFramePr/>
                <a:graphic xmlns:a="http://schemas.openxmlformats.org/drawingml/2006/main">
                  <a:graphicData uri="http://schemas.microsoft.com/office/word/2010/wordprocessingShape">
                    <wps:wsp>
                      <wps:cNvCnPr/>
                      <wps:spPr>
                        <a:xfrm>
                          <a:off x="0" y="0"/>
                          <a:ext cx="0" cy="56451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D3E281" id="20 Conector recto de flecha" o:spid="_x0000_s1026" type="#_x0000_t32" style="position:absolute;margin-left:184.85pt;margin-top:152pt;width:0;height:4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" strokecolor="#8064a2 [3207]" strokeweight="2pt">
                <v:stroke endarrow="open"/>
                <v:shadow on="t" color="black" opacity="24903f" origin=",.5" offset="0,.55556mm"/>
              </v:shape>
            </w:pict>
          </mc:Fallback>
        </mc:AlternateContent>
      </w:r>
      <w:r w:rsidRPr="004E1694">
        <w:rPr>
          <w:noProof/>
          <w:lang w:val="es-ES"/>
        </w:rPr>
        <mc:AlternateContent>
          <mc:Choice Requires="wps">
            <w:drawing>
              <wp:anchor distT="0" distB="0" distL="114300" distR="114300" simplePos="0" relativeHeight="251667456" behindDoc="0" locked="0" layoutInCell="1" allowOverlap="1" wp14:anchorId="65A2D205" wp14:editId="325FFCC2">
                <wp:simplePos x="0" y="0"/>
                <wp:positionH relativeFrom="column">
                  <wp:posOffset>2555240</wp:posOffset>
                </wp:positionH>
                <wp:positionV relativeFrom="paragraph">
                  <wp:posOffset>1930400</wp:posOffset>
                </wp:positionV>
                <wp:extent cx="0" cy="564515"/>
                <wp:effectExtent l="114300" t="19050" r="76200" b="83185"/>
                <wp:wrapNone/>
                <wp:docPr id="21" name="21 Conector recto de flecha"/>
                <wp:cNvGraphicFramePr/>
                <a:graphic xmlns:a="http://schemas.openxmlformats.org/drawingml/2006/main">
                  <a:graphicData uri="http://schemas.microsoft.com/office/word/2010/wordprocessingShape">
                    <wps:wsp>
                      <wps:cNvCnPr/>
                      <wps:spPr>
                        <a:xfrm>
                          <a:off x="0" y="0"/>
                          <a:ext cx="0" cy="56451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B2D660" id="21 Conector recto de flecha" o:spid="_x0000_s1026" type="#_x0000_t32" style="position:absolute;margin-left:201.2pt;margin-top:152pt;width:0;height:4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" strokecolor="#9bbb59 [3206]" strokeweight="2pt">
                <v:stroke endarrow="open"/>
                <v:shadow on="t" color="black" opacity="24903f" origin=",.5" offset="0,.55556mm"/>
              </v:shape>
            </w:pict>
          </mc:Fallback>
        </mc:AlternateContent>
      </w:r>
      <w:r>
        <w:rPr>
          <w:noProof/>
          <w:lang w:val="es-ES"/>
        </w:rPr>
        <mc:AlternateContent>
          <mc:Choice Requires="wps">
            <w:drawing>
              <wp:anchor distT="0" distB="0" distL="114300" distR="114300" simplePos="0" relativeHeight="251663360" behindDoc="0" locked="0" layoutInCell="1" allowOverlap="1" wp14:anchorId="178B8ECD" wp14:editId="5FF21880">
                <wp:simplePos x="0" y="0"/>
                <wp:positionH relativeFrom="column">
                  <wp:posOffset>1873250</wp:posOffset>
                </wp:positionH>
                <wp:positionV relativeFrom="paragraph">
                  <wp:posOffset>2495550</wp:posOffset>
                </wp:positionV>
                <wp:extent cx="1256030" cy="452755"/>
                <wp:effectExtent l="57150" t="38100" r="77470" b="99695"/>
                <wp:wrapNone/>
                <wp:docPr id="18" name="18 Rectángulo redondeado"/>
                <wp:cNvGraphicFramePr/>
                <a:graphic xmlns:a="http://schemas.openxmlformats.org/drawingml/2006/main">
                  <a:graphicData uri="http://schemas.microsoft.com/office/word/2010/wordprocessingShape">
                    <wps:wsp>
                      <wps:cNvSpPr/>
                      <wps:spPr>
                        <a:xfrm>
                          <a:off x="0" y="0"/>
                          <a:ext cx="1256030" cy="45275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C5E59" w:rsidRPr="00193697" w:rsidRDefault="003C5E59" w:rsidP="003C5E59">
                            <w:pPr>
                              <w:jc w:val="center"/>
                              <w:rPr>
                                <w:lang w:val="es-ES"/>
                              </w:rPr>
                            </w:pPr>
                            <w:r>
                              <w:rPr>
                                <w:lang w:val="es-ES"/>
                              </w:rPr>
                              <w:t>API Síncrona  de WECO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8B8ECD" id="18 Rectángulo redondeado" o:spid="_x0000_s1030" style="position:absolute;left:0;text-align:left;margin-left:147.5pt;margin-top:196.5pt;width:98.9pt;height:35.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" fillcolor="#a7bfde [1620]" strokecolor="#4579b8 [3044]">
                <v:fill color2="#e4ecf5 [500]" rotate="t" angle="180" colors="0 #a3c4ff;22938f #bfd5ff;1 #e5eeff" focus="100%" type="gradient"/>
                <v:shadow on="t" color="black" opacity="24903f" origin=",.5" offset="0,.55556mm"/>
                <v:textbox>
                  <w:txbxContent>
                    <w:p w:rsidR="003C5E59" w:rsidRPr="00193697" w:rsidRDefault="003C5E59" w:rsidP="003C5E59">
                      <w:pPr>
                        <w:jc w:val="center"/>
                        <w:rPr>
                          <w:lang w:val="es-ES"/>
                        </w:rPr>
                      </w:pPr>
                      <w:r>
                        <w:rPr>
                          <w:lang w:val="es-ES"/>
                        </w:rPr>
                        <w:t>API Síncrona  de WECO</w:t>
                      </w:r>
                    </w:p>
                  </w:txbxContent>
                </v:textbox>
              </v:roundrect>
            </w:pict>
          </mc:Fallback>
        </mc:AlternateContent>
      </w:r>
      <w:r>
        <w:rPr>
          <w:noProof/>
          <w:lang w:val="es-ES"/>
        </w:rPr>
        <mc:AlternateContent>
          <mc:Choice Requires="wps">
            <w:drawing>
              <wp:anchor distT="0" distB="0" distL="114300" distR="114300" simplePos="0" relativeHeight="251657216" behindDoc="0" locked="0" layoutInCell="1" allowOverlap="1" wp14:anchorId="5C917327" wp14:editId="52FB8E36">
                <wp:simplePos x="0" y="0"/>
                <wp:positionH relativeFrom="column">
                  <wp:posOffset>1824355</wp:posOffset>
                </wp:positionH>
                <wp:positionV relativeFrom="paragraph">
                  <wp:posOffset>1477010</wp:posOffset>
                </wp:positionV>
                <wp:extent cx="1256030" cy="452755"/>
                <wp:effectExtent l="57150" t="38100" r="77470" b="99695"/>
                <wp:wrapNone/>
                <wp:docPr id="14" name="14 Rectángulo redondeado"/>
                <wp:cNvGraphicFramePr/>
                <a:graphic xmlns:a="http://schemas.openxmlformats.org/drawingml/2006/main">
                  <a:graphicData uri="http://schemas.microsoft.com/office/word/2010/wordprocessingShape">
                    <wps:wsp>
                      <wps:cNvSpPr/>
                      <wps:spPr>
                        <a:xfrm>
                          <a:off x="0" y="0"/>
                          <a:ext cx="1256030" cy="45275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3C5E59" w:rsidRPr="00193697" w:rsidRDefault="003C5E59" w:rsidP="003C5E59">
                            <w:pPr>
                              <w:jc w:val="center"/>
                              <w:rPr>
                                <w:lang w:val="es-ES"/>
                              </w:rPr>
                            </w:pPr>
                            <w:r>
                              <w:rPr>
                                <w:lang w:val="es-ES"/>
                              </w:rPr>
                              <w:t>API Asíncrona  de WECO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917327" id="14 Rectángulo redondeado" o:spid="_x0000_s1031" style="position:absolute;left:0;text-align:left;margin-left:143.65pt;margin-top:116.3pt;width:98.9pt;height:35.6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rsidR="003C5E59" w:rsidRPr="00193697" w:rsidRDefault="003C5E59" w:rsidP="003C5E59">
                      <w:pPr>
                        <w:jc w:val="center"/>
                        <w:rPr>
                          <w:lang w:val="es-ES"/>
                        </w:rPr>
                      </w:pPr>
                      <w:r>
                        <w:rPr>
                          <w:lang w:val="es-ES"/>
                        </w:rPr>
                        <w:t>API Asíncrona  de WECO</w:t>
                      </w:r>
                    </w:p>
                  </w:txbxContent>
                </v:textbox>
              </v:roundrect>
            </w:pict>
          </mc:Fallback>
        </mc:AlternateContent>
      </w:r>
    </w:p>
    <w:p w:rsidR="003C5E59" w:rsidRDefault="003C5E59" w:rsidP="00031A09">
      <w:pPr>
        <w:jc w:val="center"/>
      </w:pPr>
    </w:p>
    <w:p w:rsidR="003C5E59" w:rsidRDefault="003C5E59" w:rsidP="00031A09">
      <w:pPr>
        <w:jc w:val="center"/>
      </w:pPr>
      <w:r>
        <w:rPr>
          <w:noProof/>
          <w:lang w:val="es-ES"/>
        </w:rPr>
        <mc:AlternateContent>
          <mc:Choice Requires="wps">
            <w:drawing>
              <wp:anchor distT="0" distB="0" distL="114300" distR="114300" simplePos="0" relativeHeight="251653120" behindDoc="0" locked="0" layoutInCell="1" allowOverlap="1" wp14:anchorId="6EA24713" wp14:editId="628D9890">
                <wp:simplePos x="0" y="0"/>
                <wp:positionH relativeFrom="column">
                  <wp:posOffset>2690593</wp:posOffset>
                </wp:positionH>
                <wp:positionV relativeFrom="paragraph">
                  <wp:posOffset>80010</wp:posOffset>
                </wp:positionV>
                <wp:extent cx="2051437" cy="786765"/>
                <wp:effectExtent l="57150" t="38100" r="63500" b="89535"/>
                <wp:wrapNone/>
                <wp:docPr id="12" name="12 Almacenamiento de acceso secuencial"/>
                <wp:cNvGraphicFramePr/>
                <a:graphic xmlns:a="http://schemas.openxmlformats.org/drawingml/2006/main">
                  <a:graphicData uri="http://schemas.microsoft.com/office/word/2010/wordprocessingShape">
                    <wps:wsp>
                      <wps:cNvSpPr/>
                      <wps:spPr>
                        <a:xfrm>
                          <a:off x="0" y="0"/>
                          <a:ext cx="2051437" cy="786765"/>
                        </a:xfrm>
                        <a:prstGeom prst="flowChartMagneticTape">
                          <a:avLst/>
                        </a:prstGeom>
                      </wps:spPr>
                      <wps:style>
                        <a:lnRef idx="1">
                          <a:schemeClr val="accent3"/>
                        </a:lnRef>
                        <a:fillRef idx="2">
                          <a:schemeClr val="accent3"/>
                        </a:fillRef>
                        <a:effectRef idx="1">
                          <a:schemeClr val="accent3"/>
                        </a:effectRef>
                        <a:fontRef idx="minor">
                          <a:schemeClr val="dk1"/>
                        </a:fontRef>
                      </wps:style>
                      <wps:txbx>
                        <w:txbxContent>
                          <w:p w:rsidR="003C5E59" w:rsidRDefault="003C5E59" w:rsidP="003C5E59">
                            <w:pPr>
                              <w:jc w:val="center"/>
                              <w:rPr>
                                <w:lang w:val="es-ES"/>
                              </w:rPr>
                            </w:pPr>
                            <w:proofErr w:type="spellStart"/>
                            <w:r>
                              <w:rPr>
                                <w:lang w:val="es-ES"/>
                              </w:rPr>
                              <w:t>ActiveMQ</w:t>
                            </w:r>
                            <w:proofErr w:type="spellEnd"/>
                          </w:p>
                          <w:p w:rsidR="003C5E59" w:rsidRPr="00193697" w:rsidRDefault="003C5E59" w:rsidP="003C5E59">
                            <w:pPr>
                              <w:jc w:val="center"/>
                              <w:rPr>
                                <w:lang w:val="es-ES"/>
                              </w:rPr>
                            </w:pPr>
                            <w:r>
                              <w:rPr>
                                <w:lang w:val="es-ES"/>
                              </w:rPr>
                              <w:t>(Solicitudes Alta Expediente)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A24713" id="_x0000_t131" coordsize="21600,21600" o:spt="131" path="ar,,21600,21600,18685,18165,10677,21597l20990,21597r,-3432xe">
                <v:stroke joinstyle="miter"/>
                <v:path o:connecttype="rect" textboxrect="3163,3163,18437,18437"/>
              </v:shapetype>
              <v:shape id="12 Almacenamiento de acceso secuencial" o:spid="_x0000_s1032" type="#_x0000_t131" style="position:absolute;left:0;text-align:left;margin-left:211.85pt;margin-top:6.3pt;width:161.55pt;height:61.9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" fillcolor="#cdddac [1622]" strokecolor="#94b64e [3046]">
                <v:fill color2="#f0f4e6 [502]" rotate="t" angle="180" colors="0 #dafda7;22938f #e4fdc2;1 #f5ffe6" focus="100%" type="gradient"/>
                <v:shadow on="t" color="black" opacity="24903f" origin=",.5" offset="0,.55556mm"/>
                <v:textbox>
                  <w:txbxContent>
                    <w:p w:rsidR="003C5E59" w:rsidRDefault="003C5E59" w:rsidP="003C5E59">
                      <w:pPr>
                        <w:jc w:val="center"/>
                        <w:rPr>
                          <w:lang w:val="es-ES"/>
                        </w:rPr>
                      </w:pPr>
                      <w:proofErr w:type="spellStart"/>
                      <w:r>
                        <w:rPr>
                          <w:lang w:val="es-ES"/>
                        </w:rPr>
                        <w:t>ActiveMQ</w:t>
                      </w:r>
                      <w:proofErr w:type="spellEnd"/>
                    </w:p>
                    <w:p w:rsidR="003C5E59" w:rsidRPr="00193697" w:rsidRDefault="003C5E59" w:rsidP="003C5E59">
                      <w:pPr>
                        <w:jc w:val="center"/>
                        <w:rPr>
                          <w:lang w:val="es-ES"/>
                        </w:rPr>
                      </w:pPr>
                      <w:r>
                        <w:rPr>
                          <w:lang w:val="es-ES"/>
                        </w:rPr>
                        <w:t>(Solicitudes Alta Expediente)</w:t>
                      </w:r>
                    </w:p>
                  </w:txbxContent>
                </v:textbox>
              </v:shape>
            </w:pict>
          </mc:Fallback>
        </mc:AlternateContent>
      </w:r>
    </w:p>
    <w:p w:rsidR="003C5E59" w:rsidRDefault="003C5E59" w:rsidP="00031A09">
      <w:pPr>
        <w:jc w:val="center"/>
      </w:pPr>
      <w:r>
        <w:rPr>
          <w:noProof/>
          <w:lang w:val="es-ES"/>
        </w:rPr>
        <mc:AlternateContent>
          <mc:Choice Requires="wps">
            <w:drawing>
              <wp:anchor distT="0" distB="0" distL="114300" distR="114300" simplePos="0" relativeHeight="251649024" behindDoc="0" locked="0" layoutInCell="1" allowOverlap="1" wp14:anchorId="6D22C578" wp14:editId="69FE81C8">
                <wp:simplePos x="0" y="0"/>
                <wp:positionH relativeFrom="column">
                  <wp:posOffset>503653</wp:posOffset>
                </wp:positionH>
                <wp:positionV relativeFrom="paragraph">
                  <wp:posOffset>69215</wp:posOffset>
                </wp:positionV>
                <wp:extent cx="1931229" cy="580445"/>
                <wp:effectExtent l="57150" t="38100" r="69215" b="86360"/>
                <wp:wrapNone/>
                <wp:docPr id="10" name="10 Almacenamiento de acceso directo"/>
                <wp:cNvGraphicFramePr/>
                <a:graphic xmlns:a="http://schemas.openxmlformats.org/drawingml/2006/main">
                  <a:graphicData uri="http://schemas.microsoft.com/office/word/2010/wordprocessingShape">
                    <wps:wsp>
                      <wps:cNvSpPr/>
                      <wps:spPr>
                        <a:xfrm>
                          <a:off x="0" y="0"/>
                          <a:ext cx="1931229" cy="580445"/>
                        </a:xfrm>
                        <a:prstGeom prst="flowChartMagneticDrum">
                          <a:avLst/>
                        </a:prstGeom>
                      </wps:spPr>
                      <wps:style>
                        <a:lnRef idx="1">
                          <a:schemeClr val="accent4"/>
                        </a:lnRef>
                        <a:fillRef idx="2">
                          <a:schemeClr val="accent4"/>
                        </a:fillRef>
                        <a:effectRef idx="1">
                          <a:schemeClr val="accent4"/>
                        </a:effectRef>
                        <a:fontRef idx="minor">
                          <a:schemeClr val="dk1"/>
                        </a:fontRef>
                      </wps:style>
                      <wps:txbx>
                        <w:txbxContent>
                          <w:p w:rsidR="003C5E59" w:rsidRDefault="003C5E59" w:rsidP="003C5E59">
                            <w:pPr>
                              <w:jc w:val="center"/>
                              <w:rPr>
                                <w:lang w:val="es-ES"/>
                              </w:rPr>
                            </w:pPr>
                            <w:r>
                              <w:rPr>
                                <w:lang w:val="es-ES"/>
                              </w:rPr>
                              <w:t>S3</w:t>
                            </w:r>
                          </w:p>
                          <w:p w:rsidR="003C5E59" w:rsidRPr="00193697" w:rsidRDefault="003C5E59" w:rsidP="003C5E59">
                            <w:pPr>
                              <w:jc w:val="center"/>
                              <w:rPr>
                                <w:lang w:val="es-ES"/>
                              </w:rPr>
                            </w:pPr>
                            <w:r>
                              <w:rPr>
                                <w:lang w:val="es-ES"/>
                              </w:rPr>
                              <w:t>(Documentos)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2C578"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10 Almacenamiento de acceso directo" o:spid="_x0000_s1033" type="#_x0000_t133" style="position:absolute;left:0;text-align:left;margin-left:39.65pt;margin-top:5.45pt;width:152.05pt;height:4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" fillcolor="#bfb1d0 [1623]" strokecolor="#795d9b [3047]">
                <v:fill color2="#ece7f1 [503]" rotate="t" angle="180" colors="0 #c9b5e8;22938f #d9cbee;1 #f0eaf9" focus="100%" type="gradient"/>
                <v:shadow on="t" color="black" opacity="24903f" origin=",.5" offset="0,.55556mm"/>
                <v:textbox>
                  <w:txbxContent>
                    <w:p w:rsidR="003C5E59" w:rsidRDefault="003C5E59" w:rsidP="003C5E59">
                      <w:pPr>
                        <w:jc w:val="center"/>
                        <w:rPr>
                          <w:lang w:val="es-ES"/>
                        </w:rPr>
                      </w:pPr>
                      <w:r>
                        <w:rPr>
                          <w:lang w:val="es-ES"/>
                        </w:rPr>
                        <w:t>S3</w:t>
                      </w:r>
                    </w:p>
                    <w:p w:rsidR="003C5E59" w:rsidRPr="00193697" w:rsidRDefault="003C5E59" w:rsidP="003C5E59">
                      <w:pPr>
                        <w:jc w:val="center"/>
                        <w:rPr>
                          <w:lang w:val="es-ES"/>
                        </w:rPr>
                      </w:pPr>
                      <w:r>
                        <w:rPr>
                          <w:lang w:val="es-ES"/>
                        </w:rPr>
                        <w:t>(Documentos)</w:t>
                      </w:r>
                    </w:p>
                  </w:txbxContent>
                </v:textbox>
              </v:shape>
            </w:pict>
          </mc:Fallback>
        </mc:AlternateContent>
      </w:r>
    </w:p>
    <w:p w:rsidR="003C5E59" w:rsidRDefault="003C5E59" w:rsidP="00031A09">
      <w:pPr>
        <w:jc w:val="center"/>
      </w:pPr>
    </w:p>
    <w:p w:rsidR="003C5E59" w:rsidRDefault="003C5E59" w:rsidP="00031A09">
      <w:pPr>
        <w:jc w:val="center"/>
      </w:pPr>
    </w:p>
    <w:p w:rsidR="003C5E59" w:rsidRDefault="003C5E59" w:rsidP="00031A09">
      <w:pPr>
        <w:jc w:val="center"/>
      </w:pPr>
    </w:p>
    <w:p w:rsidR="003C5E59" w:rsidRDefault="003C5E59" w:rsidP="00031A09">
      <w:pPr>
        <w:jc w:val="center"/>
      </w:pPr>
      <w:r w:rsidRPr="004E1694">
        <w:rPr>
          <w:noProof/>
          <w:lang w:val="es-ES"/>
        </w:rPr>
        <mc:AlternateContent>
          <mc:Choice Requires="wps">
            <w:drawing>
              <wp:anchor distT="0" distB="0" distL="114300" distR="114300" simplePos="0" relativeHeight="251659264" behindDoc="0" locked="0" layoutInCell="1" allowOverlap="1" wp14:anchorId="63C5B2CA" wp14:editId="3268E71F">
                <wp:simplePos x="0" y="0"/>
                <wp:positionH relativeFrom="column">
                  <wp:posOffset>1672688</wp:posOffset>
                </wp:positionH>
                <wp:positionV relativeFrom="paragraph">
                  <wp:posOffset>65405</wp:posOffset>
                </wp:positionV>
                <wp:extent cx="501015" cy="381635"/>
                <wp:effectExtent l="38100" t="19050" r="70485" b="94615"/>
                <wp:wrapNone/>
                <wp:docPr id="16" name="16 Conector recto de flecha"/>
                <wp:cNvGraphicFramePr/>
                <a:graphic xmlns:a="http://schemas.openxmlformats.org/drawingml/2006/main">
                  <a:graphicData uri="http://schemas.microsoft.com/office/word/2010/wordprocessingShape">
                    <wps:wsp>
                      <wps:cNvCnPr/>
                      <wps:spPr>
                        <a:xfrm>
                          <a:off x="0" y="0"/>
                          <a:ext cx="501015" cy="381635"/>
                        </a:xfrm>
                        <a:prstGeom prst="straightConnector1">
                          <a:avLst/>
                        </a:prstGeom>
                        <a:ln>
                          <a:tailEnd type="arrow"/>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DFCAD3" id="16 Conector recto de flecha" o:spid="_x0000_s1026" type="#_x0000_t32" style="position:absolute;margin-left:131.7pt;margin-top:5.15pt;width:39.45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" strokecolor="#8064a2 [3207]" strokeweight="2pt">
                <v:stroke endarrow="open"/>
                <v:shadow on="t" color="black" opacity="24903f" origin=",.5" offset="0,.55556mm"/>
              </v:shape>
            </w:pict>
          </mc:Fallback>
        </mc:AlternateContent>
      </w:r>
    </w:p>
    <w:p w:rsidR="003C5E59" w:rsidRDefault="003C5E59" w:rsidP="00031A09">
      <w:pPr>
        <w:spacing w:after="200" w:line="276" w:lineRule="auto"/>
        <w:jc w:val="center"/>
      </w:pPr>
      <w:r>
        <w:rPr>
          <w:noProof/>
          <w:lang w:val="es-ES"/>
        </w:rPr>
        <mc:AlternateContent>
          <mc:Choice Requires="wps">
            <w:drawing>
              <wp:anchor distT="0" distB="0" distL="114300" distR="114300" simplePos="0" relativeHeight="251671552" behindDoc="0" locked="0" layoutInCell="1" allowOverlap="1" wp14:anchorId="5959B29E" wp14:editId="61263176">
                <wp:simplePos x="0" y="0"/>
                <wp:positionH relativeFrom="column">
                  <wp:posOffset>2515333</wp:posOffset>
                </wp:positionH>
                <wp:positionV relativeFrom="paragraph">
                  <wp:posOffset>2414905</wp:posOffset>
                </wp:positionV>
                <wp:extent cx="1765190" cy="739471"/>
                <wp:effectExtent l="57150" t="38100" r="83185" b="99060"/>
                <wp:wrapNone/>
                <wp:docPr id="23" name="23 Datos almacenados"/>
                <wp:cNvGraphicFramePr/>
                <a:graphic xmlns:a="http://schemas.openxmlformats.org/drawingml/2006/main">
                  <a:graphicData uri="http://schemas.microsoft.com/office/word/2010/wordprocessingShape">
                    <wps:wsp>
                      <wps:cNvSpPr/>
                      <wps:spPr>
                        <a:xfrm>
                          <a:off x="0" y="0"/>
                          <a:ext cx="1765190" cy="739471"/>
                        </a:xfrm>
                        <a:prstGeom prst="flowChartOnlineStorage">
                          <a:avLst/>
                        </a:prstGeom>
                      </wps:spPr>
                      <wps:style>
                        <a:lnRef idx="1">
                          <a:schemeClr val="accent3"/>
                        </a:lnRef>
                        <a:fillRef idx="2">
                          <a:schemeClr val="accent3"/>
                        </a:fillRef>
                        <a:effectRef idx="1">
                          <a:schemeClr val="accent3"/>
                        </a:effectRef>
                        <a:fontRef idx="minor">
                          <a:schemeClr val="dk1"/>
                        </a:fontRef>
                      </wps:style>
                      <wps:txbx>
                        <w:txbxContent>
                          <w:p w:rsidR="003C5E59" w:rsidRDefault="003C5E59" w:rsidP="003C5E59">
                            <w:pPr>
                              <w:jc w:val="center"/>
                              <w:rPr>
                                <w:lang w:val="es-ES"/>
                              </w:rPr>
                            </w:pPr>
                            <w:r>
                              <w:rPr>
                                <w:lang w:val="es-ES"/>
                              </w:rPr>
                              <w:t>SQL Server WECO</w:t>
                            </w:r>
                          </w:p>
                          <w:p w:rsidR="003C5E59" w:rsidRPr="00823190" w:rsidRDefault="003C5E59" w:rsidP="003C5E59">
                            <w:pPr>
                              <w:jc w:val="center"/>
                              <w:rPr>
                                <w:lang w:val="es-ES"/>
                              </w:rPr>
                            </w:pPr>
                            <w:r>
                              <w:rPr>
                                <w:lang w:val="es-ES"/>
                              </w:rPr>
                              <w:t>(Datos Expedientes)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9B29E" id="23 Datos almacenados" o:spid="_x0000_s1034" type="#_x0000_t130" style="position:absolute;left:0;text-align:left;margin-left:198.05pt;margin-top:190.15pt;width:139pt;height:5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" fillcolor="#cdddac [1622]" strokecolor="#94b64e [3046]">
                <v:fill color2="#f0f4e6 [502]" rotate="t" angle="180" colors="0 #dafda7;22938f #e4fdc2;1 #f5ffe6" focus="100%" type="gradient"/>
                <v:shadow on="t" color="black" opacity="24903f" origin=",.5" offset="0,.55556mm"/>
                <v:textbox>
                  <w:txbxContent>
                    <w:p w:rsidR="003C5E59" w:rsidRDefault="003C5E59" w:rsidP="003C5E59">
                      <w:pPr>
                        <w:jc w:val="center"/>
                        <w:rPr>
                          <w:lang w:val="es-ES"/>
                        </w:rPr>
                      </w:pPr>
                      <w:r>
                        <w:rPr>
                          <w:lang w:val="es-ES"/>
                        </w:rPr>
                        <w:t>SQL Server WECO</w:t>
                      </w:r>
                    </w:p>
                    <w:p w:rsidR="003C5E59" w:rsidRPr="00823190" w:rsidRDefault="003C5E59" w:rsidP="003C5E59">
                      <w:pPr>
                        <w:jc w:val="center"/>
                        <w:rPr>
                          <w:lang w:val="es-ES"/>
                        </w:rPr>
                      </w:pPr>
                      <w:r>
                        <w:rPr>
                          <w:lang w:val="es-ES"/>
                        </w:rPr>
                        <w:t>(Datos Expedientes)</w:t>
                      </w:r>
                    </w:p>
                  </w:txbxContent>
                </v:textbox>
              </v:shape>
            </w:pict>
          </mc:Fallback>
        </mc:AlternateContent>
      </w:r>
      <w:r>
        <w:br w:type="page"/>
      </w:r>
    </w:p>
    <w:p w:rsidR="003C5E59" w:rsidRDefault="003C5E59" w:rsidP="003C5E59">
      <w:pPr>
        <w:jc w:val="both"/>
      </w:pPr>
    </w:p>
    <w:p w:rsidR="003C5E59" w:rsidRPr="003C5E59" w:rsidRDefault="003C5E59" w:rsidP="003C5E59">
      <w:pPr>
        <w:pStyle w:val="CMTtexto"/>
        <w:rPr>
          <w:b/>
          <w:snapToGrid w:val="0"/>
        </w:rPr>
      </w:pPr>
      <w:bookmarkStart w:id="1" w:name="_Toc417387115"/>
      <w:r w:rsidRPr="003C5E59">
        <w:rPr>
          <w:b/>
          <w:snapToGrid w:val="0"/>
        </w:rPr>
        <w:t>Exportar Resoluciones</w:t>
      </w:r>
      <w:bookmarkEnd w:id="1"/>
    </w:p>
    <w:p w:rsidR="003C5E59" w:rsidRPr="003C5E59" w:rsidRDefault="003C5E59" w:rsidP="003C5E59">
      <w:pPr>
        <w:pStyle w:val="CMTtexto"/>
        <w:rPr>
          <w:snapToGrid w:val="0"/>
        </w:rPr>
      </w:pPr>
      <w:r w:rsidRPr="003C5E59">
        <w:rPr>
          <w:snapToGrid w:val="0"/>
        </w:rPr>
        <w:t>Se trataría de</w:t>
      </w:r>
      <w:r>
        <w:rPr>
          <w:snapToGrid w:val="0"/>
        </w:rPr>
        <w:t xml:space="preserve"> una</w:t>
      </w:r>
      <w:r w:rsidRPr="003C5E59">
        <w:rPr>
          <w:snapToGrid w:val="0"/>
        </w:rPr>
        <w:t xml:space="preserve"> aplicación que se recorriera todos los Expedientes SGED que han finalizado con Resolución de Consejo y que para cada uno de ellos:</w:t>
      </w:r>
    </w:p>
    <w:p w:rsidR="003C5E59" w:rsidRPr="003C5E59" w:rsidRDefault="003C5E59" w:rsidP="00DC3A0C">
      <w:pPr>
        <w:pStyle w:val="CMTtexto"/>
        <w:numPr>
          <w:ilvl w:val="0"/>
          <w:numId w:val="4"/>
        </w:numPr>
        <w:rPr>
          <w:snapToGrid w:val="0"/>
        </w:rPr>
      </w:pPr>
      <w:r w:rsidRPr="003C5E59">
        <w:rPr>
          <w:snapToGrid w:val="0"/>
        </w:rPr>
        <w:t xml:space="preserve">Obtuviera/calculara los datos principales del expediente (ámbito, tipo expediente, fecha alta, número, responsables, interesados…, suceso de resolución Consejo, suceso de publicación web de la resolución Consejo, así como los </w:t>
      </w:r>
      <w:proofErr w:type="spellStart"/>
      <w:r w:rsidRPr="003C5E59">
        <w:rPr>
          <w:snapToGrid w:val="0"/>
        </w:rPr>
        <w:t>metatgs</w:t>
      </w:r>
      <w:proofErr w:type="spellEnd"/>
      <w:r w:rsidRPr="003C5E59">
        <w:rPr>
          <w:snapToGrid w:val="0"/>
        </w:rPr>
        <w:t xml:space="preserve"> asociados (lista de campo-valor con atributos adicionales de expedientes, sucesos y documentos).</w:t>
      </w:r>
    </w:p>
    <w:p w:rsidR="003C5E59" w:rsidRPr="003C5E59" w:rsidRDefault="003C5E59" w:rsidP="00DC3A0C">
      <w:pPr>
        <w:pStyle w:val="CMTtexto"/>
        <w:numPr>
          <w:ilvl w:val="0"/>
          <w:numId w:val="4"/>
        </w:numPr>
        <w:rPr>
          <w:snapToGrid w:val="0"/>
        </w:rPr>
      </w:pPr>
      <w:r w:rsidRPr="003C5E59">
        <w:rPr>
          <w:snapToGrid w:val="0"/>
        </w:rPr>
        <w:t>De</w:t>
      </w:r>
      <w:r w:rsidR="00DF5F35">
        <w:rPr>
          <w:snapToGrid w:val="0"/>
        </w:rPr>
        <w:t xml:space="preserve">scargara de EMC </w:t>
      </w:r>
      <w:proofErr w:type="spellStart"/>
      <w:r w:rsidR="00DF5F35">
        <w:rPr>
          <w:snapToGrid w:val="0"/>
        </w:rPr>
        <w:t>Documentum</w:t>
      </w:r>
      <w:proofErr w:type="spellEnd"/>
      <w:r w:rsidR="00DF5F35">
        <w:rPr>
          <w:snapToGrid w:val="0"/>
        </w:rPr>
        <w:t xml:space="preserve"> los d</w:t>
      </w:r>
      <w:r w:rsidRPr="003C5E59">
        <w:rPr>
          <w:snapToGrid w:val="0"/>
        </w:rPr>
        <w:t xml:space="preserve">ocumentos para el suceso de Resolución del consejo (Word enviados a la firma, </w:t>
      </w:r>
      <w:proofErr w:type="spellStart"/>
      <w:r w:rsidRPr="003C5E59">
        <w:rPr>
          <w:snapToGrid w:val="0"/>
        </w:rPr>
        <w:t>pdf</w:t>
      </w:r>
      <w:proofErr w:type="spellEnd"/>
      <w:r w:rsidRPr="003C5E59">
        <w:rPr>
          <w:snapToGrid w:val="0"/>
        </w:rPr>
        <w:t xml:space="preserve"> firmados, documentos anexos no </w:t>
      </w:r>
      <w:proofErr w:type="spellStart"/>
      <w:r w:rsidRPr="003C5E59">
        <w:rPr>
          <w:snapToGrid w:val="0"/>
        </w:rPr>
        <w:t>firmables</w:t>
      </w:r>
      <w:proofErr w:type="spellEnd"/>
      <w:r w:rsidRPr="003C5E59">
        <w:rPr>
          <w:snapToGrid w:val="0"/>
        </w:rPr>
        <w:t xml:space="preserve">). Los almacenará en S3 para ser enlazados en el suceso de Resolución Consejo. </w:t>
      </w:r>
    </w:p>
    <w:p w:rsidR="003C5E59" w:rsidRPr="003C5E59" w:rsidRDefault="003C5E59" w:rsidP="00DC3A0C">
      <w:pPr>
        <w:pStyle w:val="CMTtexto"/>
        <w:numPr>
          <w:ilvl w:val="0"/>
          <w:numId w:val="4"/>
        </w:numPr>
        <w:rPr>
          <w:snapToGrid w:val="0"/>
        </w:rPr>
      </w:pPr>
      <w:r w:rsidRPr="003C5E59">
        <w:rPr>
          <w:snapToGrid w:val="0"/>
        </w:rPr>
        <w:t xml:space="preserve">Descargara de EMC </w:t>
      </w:r>
      <w:proofErr w:type="spellStart"/>
      <w:r w:rsidRPr="003C5E59">
        <w:rPr>
          <w:snapToGrid w:val="0"/>
        </w:rPr>
        <w:t>Documentum</w:t>
      </w:r>
      <w:proofErr w:type="spellEnd"/>
      <w:r w:rsidRPr="003C5E59">
        <w:rPr>
          <w:snapToGrid w:val="0"/>
        </w:rPr>
        <w:t xml:space="preserve"> los documentos enviados para su publicación en la WEB y que están asociados a la Resolución del Consejo; también se almacenarán en S3 para ser enlazados en el suceso de publicación Web de la Resolución del Consejo.</w:t>
      </w:r>
    </w:p>
    <w:p w:rsidR="003C5E59" w:rsidRDefault="003C5E59" w:rsidP="00DC3A0C">
      <w:pPr>
        <w:pStyle w:val="CMTtexto"/>
        <w:numPr>
          <w:ilvl w:val="0"/>
          <w:numId w:val="4"/>
        </w:numPr>
        <w:rPr>
          <w:snapToGrid w:val="0"/>
        </w:rPr>
      </w:pPr>
      <w:r w:rsidRPr="003C5E59">
        <w:rPr>
          <w:snapToGrid w:val="0"/>
        </w:rPr>
        <w:t xml:space="preserve">Realizará una solicitud de Alta de expediente en </w:t>
      </w:r>
      <w:proofErr w:type="spellStart"/>
      <w:r w:rsidRPr="003C5E59">
        <w:rPr>
          <w:snapToGrid w:val="0"/>
        </w:rPr>
        <w:t>ActiveMQ</w:t>
      </w:r>
      <w:proofErr w:type="spellEnd"/>
      <w:r w:rsidRPr="003C5E59">
        <w:rPr>
          <w:snapToGrid w:val="0"/>
        </w:rPr>
        <w:t xml:space="preserve"> en formato JSON que almacenaría los datos principales del expediente (ámbito, tipo expediente, número…, responsables, interesados y sucesos) con los </w:t>
      </w:r>
      <w:proofErr w:type="spellStart"/>
      <w:r w:rsidRPr="003C5E59">
        <w:rPr>
          <w:snapToGrid w:val="0"/>
        </w:rPr>
        <w:t>metatags</w:t>
      </w:r>
      <w:proofErr w:type="spellEnd"/>
      <w:r w:rsidRPr="003C5E59">
        <w:rPr>
          <w:snapToGrid w:val="0"/>
        </w:rPr>
        <w:t xml:space="preserve"> asociados a los mismos así como para cada uno de los dos sucesos una lista de enlaces a los documentos almacenados en S3.</w:t>
      </w:r>
    </w:p>
    <w:p w:rsidR="003C5E59" w:rsidRPr="003C5E59" w:rsidRDefault="003C5E59" w:rsidP="003C5E59">
      <w:pPr>
        <w:pStyle w:val="CMTtexto"/>
        <w:ind w:left="720"/>
        <w:rPr>
          <w:snapToGrid w:val="0"/>
        </w:rPr>
      </w:pPr>
    </w:p>
    <w:p w:rsidR="003C5E59" w:rsidRPr="003C5E59" w:rsidRDefault="003C5E59" w:rsidP="003C5E59">
      <w:pPr>
        <w:pStyle w:val="CMTtexto"/>
        <w:rPr>
          <w:b/>
          <w:snapToGrid w:val="0"/>
        </w:rPr>
      </w:pPr>
      <w:bookmarkStart w:id="2" w:name="_Toc417387116"/>
      <w:r w:rsidRPr="003C5E59">
        <w:rPr>
          <w:b/>
          <w:snapToGrid w:val="0"/>
        </w:rPr>
        <w:t>API Asíncrona de WECO</w:t>
      </w:r>
      <w:bookmarkEnd w:id="2"/>
    </w:p>
    <w:p w:rsidR="003C5E59" w:rsidRPr="003C5E59" w:rsidRDefault="003C5E59" w:rsidP="003C5E59">
      <w:pPr>
        <w:pStyle w:val="CMTtexto"/>
        <w:rPr>
          <w:snapToGrid w:val="0"/>
        </w:rPr>
      </w:pPr>
      <w:r w:rsidRPr="003C5E59">
        <w:rPr>
          <w:snapToGrid w:val="0"/>
        </w:rPr>
        <w:t>Esta API debe ser un punto de acceso para diferentes aplicaciones desarrolladas en diferentes arquitecturas (java, vb.net) que permita interactuar con expedientes de WECO de forma asíncrona.</w:t>
      </w:r>
    </w:p>
    <w:p w:rsidR="003C5E59" w:rsidRPr="003C5E59" w:rsidRDefault="003C5E59" w:rsidP="003C5E59">
      <w:pPr>
        <w:pStyle w:val="CMTtexto"/>
        <w:rPr>
          <w:snapToGrid w:val="0"/>
        </w:rPr>
      </w:pPr>
      <w:r w:rsidRPr="003C5E59">
        <w:rPr>
          <w:snapToGrid w:val="0"/>
        </w:rPr>
        <w:t xml:space="preserve">Para permitir el bajo acoplamiento, y gestionar una cola de solicitudes asíncronas en la CNMC se ha optado por una arquitectura basada en Apache </w:t>
      </w:r>
      <w:proofErr w:type="spellStart"/>
      <w:r w:rsidRPr="003C5E59">
        <w:rPr>
          <w:snapToGrid w:val="0"/>
        </w:rPr>
        <w:t>ActiveMQ</w:t>
      </w:r>
      <w:proofErr w:type="spellEnd"/>
      <w:r w:rsidRPr="003C5E59">
        <w:rPr>
          <w:snapToGrid w:val="0"/>
        </w:rPr>
        <w:t xml:space="preserve"> (donde en formato JSON se almacenan las solicitudes con toda la información necesaria para las mismas) y los posibles documentos adjuntos deben estar enlazados en S3.</w:t>
      </w:r>
    </w:p>
    <w:p w:rsidR="003C5E59" w:rsidRPr="003C5E59" w:rsidRDefault="003C5E59" w:rsidP="003C5E59">
      <w:pPr>
        <w:pStyle w:val="CMTtexto"/>
        <w:rPr>
          <w:snapToGrid w:val="0"/>
        </w:rPr>
      </w:pPr>
      <w:r w:rsidRPr="003C5E59">
        <w:rPr>
          <w:snapToGrid w:val="0"/>
        </w:rPr>
        <w:t>La aplicación a desarrollar formará parte del Sistema WECO y por tanto, debe ser una aplicación vb.net que recogerá las solicitudes de operaciones de la API en formato JSON de una cola de ACTIVEMQ que incluirá todos datos necesarios para la operación incluyendo enlaces a los documentos/ficheros en S3. Por tanto los ficheros/documentos asociados a la operación los recogerá de S3.</w:t>
      </w:r>
    </w:p>
    <w:p w:rsidR="003C5E59" w:rsidRPr="003C5E59" w:rsidRDefault="003C5E59" w:rsidP="003C5E59">
      <w:pPr>
        <w:pStyle w:val="CMTtexto"/>
        <w:rPr>
          <w:snapToGrid w:val="0"/>
        </w:rPr>
      </w:pPr>
      <w:r w:rsidRPr="003C5E59">
        <w:rPr>
          <w:snapToGrid w:val="0"/>
        </w:rPr>
        <w:t xml:space="preserve">Inicialmente sólo se implementará un único tipo de solicitud a tratar, la necesaria para este proceso de publicación de Resoluciones en la WEB y es la solicitud de alta de expediente. En el objeto JSON recibirá los datos principales del expediente, sucesos a dar de alta, y enlaces a los documentos en S3 para cada uno de los sucesos. En los 3 </w:t>
      </w:r>
      <w:r w:rsidRPr="003C5E59">
        <w:rPr>
          <w:snapToGrid w:val="0"/>
        </w:rPr>
        <w:lastRenderedPageBreak/>
        <w:t xml:space="preserve">casos, además de los atributos principales, podrá incluirse una lista de </w:t>
      </w:r>
      <w:proofErr w:type="spellStart"/>
      <w:r w:rsidRPr="003C5E59">
        <w:rPr>
          <w:snapToGrid w:val="0"/>
        </w:rPr>
        <w:t>metatags</w:t>
      </w:r>
      <w:proofErr w:type="spellEnd"/>
      <w:r w:rsidRPr="003C5E59">
        <w:rPr>
          <w:snapToGrid w:val="0"/>
        </w:rPr>
        <w:t xml:space="preserve"> en la forma de lista de clave-valor.</w:t>
      </w:r>
    </w:p>
    <w:p w:rsidR="003C5E59" w:rsidRPr="003C5E59" w:rsidRDefault="003C5E59" w:rsidP="00DC3A0C">
      <w:pPr>
        <w:pStyle w:val="CMTtexto"/>
        <w:numPr>
          <w:ilvl w:val="0"/>
          <w:numId w:val="4"/>
        </w:numPr>
        <w:rPr>
          <w:snapToGrid w:val="0"/>
        </w:rPr>
      </w:pPr>
      <w:r w:rsidRPr="003C5E59">
        <w:rPr>
          <w:snapToGrid w:val="0"/>
        </w:rPr>
        <w:t>Para realizar el alta del Expediente, utilizará la API Síncrona de WECO. Para cada solicitud recogida de ACTIVEMQ realizará las siguientes llamadas a la API WECO:</w:t>
      </w:r>
    </w:p>
    <w:p w:rsidR="003C5E59" w:rsidRPr="003C5E59" w:rsidRDefault="003C5E59" w:rsidP="00DC3A0C">
      <w:pPr>
        <w:pStyle w:val="CMTtexto"/>
        <w:numPr>
          <w:ilvl w:val="0"/>
          <w:numId w:val="4"/>
        </w:numPr>
        <w:rPr>
          <w:snapToGrid w:val="0"/>
        </w:rPr>
      </w:pPr>
      <w:r w:rsidRPr="003C5E59">
        <w:rPr>
          <w:snapToGrid w:val="0"/>
        </w:rPr>
        <w:t>Realizar el alta del expediente enviando la información principal del mismo (ámbito, tipo expediente, responsables, interesados, fecha alta, número</w:t>
      </w:r>
      <w:proofErr w:type="gramStart"/>
      <w:r w:rsidRPr="003C5E59">
        <w:rPr>
          <w:snapToGrid w:val="0"/>
        </w:rPr>
        <w:t>, …</w:t>
      </w:r>
      <w:proofErr w:type="gramEnd"/>
      <w:r w:rsidRPr="003C5E59">
        <w:rPr>
          <w:snapToGrid w:val="0"/>
        </w:rPr>
        <w:t>).</w:t>
      </w:r>
    </w:p>
    <w:p w:rsidR="003C5E59" w:rsidRPr="003C5E59" w:rsidRDefault="003C5E59" w:rsidP="00DC3A0C">
      <w:pPr>
        <w:pStyle w:val="CMTtexto"/>
        <w:numPr>
          <w:ilvl w:val="0"/>
          <w:numId w:val="4"/>
        </w:numPr>
        <w:rPr>
          <w:snapToGrid w:val="0"/>
        </w:rPr>
      </w:pPr>
      <w:r w:rsidRPr="003C5E59">
        <w:rPr>
          <w:snapToGrid w:val="0"/>
        </w:rPr>
        <w:t xml:space="preserve">Y para cada uno de los dos sucesos, </w:t>
      </w:r>
    </w:p>
    <w:p w:rsidR="003C5E59" w:rsidRPr="003C5E59" w:rsidRDefault="003C5E59" w:rsidP="00DC3A0C">
      <w:pPr>
        <w:pStyle w:val="CMTtexto"/>
        <w:numPr>
          <w:ilvl w:val="1"/>
          <w:numId w:val="4"/>
        </w:numPr>
        <w:rPr>
          <w:snapToGrid w:val="0"/>
        </w:rPr>
      </w:pPr>
      <w:r w:rsidRPr="003C5E59">
        <w:rPr>
          <w:snapToGrid w:val="0"/>
        </w:rPr>
        <w:t>Crear el suceso (tipo suceso) dentro del expediente y relacionándolo si procede con otro suceso</w:t>
      </w:r>
    </w:p>
    <w:p w:rsidR="003C5E59" w:rsidRDefault="003C5E59" w:rsidP="00DC3A0C">
      <w:pPr>
        <w:pStyle w:val="CMTtexto"/>
        <w:numPr>
          <w:ilvl w:val="1"/>
          <w:numId w:val="4"/>
        </w:numPr>
        <w:rPr>
          <w:snapToGrid w:val="0"/>
        </w:rPr>
      </w:pPr>
      <w:r w:rsidRPr="003C5E59">
        <w:rPr>
          <w:snapToGrid w:val="0"/>
        </w:rPr>
        <w:t>Para cada Documento del suceso, añadir Documentos al Suceso, enviando el enlace de S3</w:t>
      </w:r>
    </w:p>
    <w:p w:rsidR="003C5E59" w:rsidRPr="003C5E59" w:rsidRDefault="003C5E59" w:rsidP="00EC6AC3">
      <w:pPr>
        <w:pStyle w:val="CMTtexto"/>
        <w:rPr>
          <w:snapToGrid w:val="0"/>
        </w:rPr>
      </w:pPr>
    </w:p>
    <w:p w:rsidR="003C5E59" w:rsidRPr="003C5E59" w:rsidRDefault="003C5E59" w:rsidP="003C5E59">
      <w:pPr>
        <w:pStyle w:val="CMTtexto"/>
        <w:rPr>
          <w:b/>
          <w:snapToGrid w:val="0"/>
        </w:rPr>
      </w:pPr>
      <w:bookmarkStart w:id="3" w:name="_Toc417387117"/>
      <w:r w:rsidRPr="003C5E59">
        <w:rPr>
          <w:b/>
          <w:snapToGrid w:val="0"/>
        </w:rPr>
        <w:t>API Síncrona de WECO</w:t>
      </w:r>
      <w:bookmarkEnd w:id="3"/>
    </w:p>
    <w:p w:rsidR="003C5E59" w:rsidRPr="003C5E59" w:rsidRDefault="003C5E59" w:rsidP="003C5E59">
      <w:pPr>
        <w:pStyle w:val="CMTtexto"/>
        <w:rPr>
          <w:snapToGrid w:val="0"/>
        </w:rPr>
      </w:pPr>
      <w:r w:rsidRPr="003C5E59">
        <w:rPr>
          <w:snapToGrid w:val="0"/>
        </w:rPr>
        <w:t>La API debe ser un punto de acceso para diferentes aplicaciones desarrolladas en diferentes arquitecturas (java, vb.net) que permita interactuar con expedientes de WECO de forma síncrona. En un primer momento la única aplicación cliente de la misma será la API asíncrona WECO.</w:t>
      </w:r>
    </w:p>
    <w:p w:rsidR="003C5E59" w:rsidRDefault="003C5E59" w:rsidP="00A94FDD">
      <w:pPr>
        <w:pStyle w:val="CMTtexto"/>
      </w:pPr>
      <w:r w:rsidRPr="003C5E59">
        <w:rPr>
          <w:snapToGrid w:val="0"/>
        </w:rPr>
        <w:t>Inicialmente sólo se implementarán las 3 funciones necesarias para éste proceso de publicación de Resoluciones en Consejo de SGED y que son:</w:t>
      </w:r>
    </w:p>
    <w:p w:rsidR="003C5E59" w:rsidRDefault="003C5E59" w:rsidP="00DC3A0C">
      <w:pPr>
        <w:pStyle w:val="CMTtexto"/>
        <w:numPr>
          <w:ilvl w:val="0"/>
          <w:numId w:val="4"/>
        </w:numPr>
      </w:pPr>
      <w:r>
        <w:t>Alta de Expediente</w:t>
      </w:r>
    </w:p>
    <w:p w:rsidR="003C5E59" w:rsidRDefault="003C5E59" w:rsidP="00DC3A0C">
      <w:pPr>
        <w:pStyle w:val="CMTtexto"/>
        <w:numPr>
          <w:ilvl w:val="1"/>
          <w:numId w:val="4"/>
        </w:numPr>
      </w:pPr>
      <w:r>
        <w:t xml:space="preserve">Crear un nuevo expediente en WECO a partir de un objeto </w:t>
      </w:r>
      <w:proofErr w:type="spellStart"/>
      <w:r>
        <w:t>json</w:t>
      </w:r>
      <w:proofErr w:type="spellEnd"/>
      <w:r>
        <w:t xml:space="preserve"> con la información principal del expediente (número, ámbito, tipo de expediente, fecha de alta, organización/es, responsables e interesados fundamentalmente) así como una lista de pares campo-valor para posibles </w:t>
      </w:r>
      <w:proofErr w:type="spellStart"/>
      <w:r>
        <w:t>metatags</w:t>
      </w:r>
      <w:proofErr w:type="spellEnd"/>
      <w:r>
        <w:t xml:space="preserve"> del expediente.</w:t>
      </w:r>
    </w:p>
    <w:p w:rsidR="003C5E59" w:rsidRDefault="003C5E59" w:rsidP="00DC3A0C">
      <w:pPr>
        <w:pStyle w:val="CMTtexto"/>
        <w:numPr>
          <w:ilvl w:val="0"/>
          <w:numId w:val="4"/>
        </w:numPr>
      </w:pPr>
      <w:r>
        <w:t>Crear Suceso</w:t>
      </w:r>
    </w:p>
    <w:p w:rsidR="003C5E59" w:rsidRDefault="003C5E59" w:rsidP="00DC3A0C">
      <w:pPr>
        <w:pStyle w:val="CMTtexto"/>
        <w:numPr>
          <w:ilvl w:val="1"/>
          <w:numId w:val="4"/>
        </w:numPr>
      </w:pPr>
      <w:r>
        <w:t xml:space="preserve">Añadir un nuevo suceso  a un expediente WECO a partir de un objeto </w:t>
      </w:r>
      <w:proofErr w:type="spellStart"/>
      <w:r>
        <w:t>json</w:t>
      </w:r>
      <w:proofErr w:type="spellEnd"/>
      <w:r>
        <w:t xml:space="preserve">  con la información más relevante del suceso (ámbito, número expediente, tipo suceso, fecha suceso, datos suceso relacionado si procediera [ámbito, número expediente, tipo suceso y fecha suceso] y lista de pares campo valor para los posibles </w:t>
      </w:r>
      <w:proofErr w:type="spellStart"/>
      <w:r>
        <w:t>metatags</w:t>
      </w:r>
      <w:proofErr w:type="spellEnd"/>
      <w:r>
        <w:t xml:space="preserve"> del suceso).</w:t>
      </w:r>
    </w:p>
    <w:p w:rsidR="003C5E59" w:rsidRDefault="003C5E59" w:rsidP="00DC3A0C">
      <w:pPr>
        <w:pStyle w:val="CMTtexto"/>
        <w:numPr>
          <w:ilvl w:val="0"/>
          <w:numId w:val="4"/>
        </w:numPr>
      </w:pPr>
      <w:r>
        <w:t>Añadir Documento a Suceso desde S3</w:t>
      </w:r>
    </w:p>
    <w:p w:rsidR="003C5E59" w:rsidRDefault="003C5E59" w:rsidP="00DC3A0C">
      <w:pPr>
        <w:pStyle w:val="CMTtexto"/>
        <w:numPr>
          <w:ilvl w:val="1"/>
          <w:numId w:val="4"/>
        </w:numPr>
      </w:pPr>
      <w:r>
        <w:t xml:space="preserve">A partir de un objeto </w:t>
      </w:r>
      <w:proofErr w:type="spellStart"/>
      <w:r>
        <w:t>json</w:t>
      </w:r>
      <w:proofErr w:type="spellEnd"/>
      <w:r>
        <w:t xml:space="preserve"> que </w:t>
      </w:r>
    </w:p>
    <w:p w:rsidR="003C5E59" w:rsidRDefault="003C5E59" w:rsidP="00DC3A0C">
      <w:pPr>
        <w:pStyle w:val="CMTtexto"/>
        <w:numPr>
          <w:ilvl w:val="2"/>
          <w:numId w:val="4"/>
        </w:numPr>
      </w:pPr>
      <w:r>
        <w:t xml:space="preserve">Identificará el suceso (ámbito, número expediente, tipo suceso y fecha suceso) El enlace a S3 de un documento </w:t>
      </w:r>
    </w:p>
    <w:p w:rsidR="003C5E59" w:rsidRDefault="003C5E59" w:rsidP="00DC3A0C">
      <w:pPr>
        <w:pStyle w:val="CMTtexto"/>
        <w:numPr>
          <w:ilvl w:val="2"/>
          <w:numId w:val="4"/>
        </w:numPr>
      </w:pPr>
      <w:r>
        <w:t xml:space="preserve">Lista de posibles </w:t>
      </w:r>
      <w:proofErr w:type="spellStart"/>
      <w:r>
        <w:t>metatags</w:t>
      </w:r>
      <w:proofErr w:type="spellEnd"/>
      <w:r>
        <w:t xml:space="preserve"> para el documento (pares campo-valor)</w:t>
      </w:r>
    </w:p>
    <w:p w:rsidR="003C5E59" w:rsidRDefault="003C5E59" w:rsidP="00DC3A0C">
      <w:pPr>
        <w:pStyle w:val="CMTtexto"/>
        <w:numPr>
          <w:ilvl w:val="1"/>
          <w:numId w:val="4"/>
        </w:numPr>
      </w:pPr>
      <w:r>
        <w:lastRenderedPageBreak/>
        <w:t>Lo subirá al FTP de WECO y lo enlazará al suceso del expediente.</w:t>
      </w:r>
    </w:p>
    <w:p w:rsidR="00D624FF" w:rsidRDefault="00D624FF" w:rsidP="003C5E59">
      <w:pPr>
        <w:spacing w:after="200" w:line="276" w:lineRule="auto"/>
      </w:pPr>
    </w:p>
    <w:p w:rsidR="00D624FF" w:rsidRPr="003E7ED5" w:rsidRDefault="00D624FF" w:rsidP="00D624FF">
      <w:pPr>
        <w:pStyle w:val="CMTnivel2"/>
        <w:rPr>
          <w:rFonts w:cs="Arial"/>
        </w:rPr>
      </w:pPr>
      <w:r>
        <w:t>Solución propuesta para la importación con origen WECO y destino PORTAL WEB</w:t>
      </w:r>
    </w:p>
    <w:p w:rsidR="00A91333" w:rsidRDefault="00D624FF" w:rsidP="00D624FF">
      <w:pPr>
        <w:pStyle w:val="CMTtexto"/>
      </w:pPr>
      <w:r>
        <w:t xml:space="preserve">El objetivo es extender WECO para </w:t>
      </w:r>
      <w:r w:rsidR="00A91333">
        <w:t xml:space="preserve">dotarle de las funcionalidades de </w:t>
      </w:r>
      <w:r>
        <w:t>publicación desde la propia herramienta</w:t>
      </w:r>
      <w:r w:rsidR="00A91333">
        <w:t xml:space="preserve"> al portal web de la CNMC</w:t>
      </w:r>
      <w:r w:rsidR="006B3966">
        <w:t>.</w:t>
      </w:r>
    </w:p>
    <w:p w:rsidR="00A91333" w:rsidRDefault="00A91333" w:rsidP="00D624FF">
      <w:pPr>
        <w:pStyle w:val="CMTtexto"/>
      </w:pPr>
      <w:r>
        <w:t xml:space="preserve">Para la publicación en el portal web, solo se dispondrá de acceso a éste mediante el catálogo de web </w:t>
      </w:r>
      <w:proofErr w:type="spellStart"/>
      <w:r>
        <w:t>services</w:t>
      </w:r>
      <w:proofErr w:type="spellEnd"/>
      <w:r>
        <w:t xml:space="preserve"> propio de </w:t>
      </w:r>
      <w:proofErr w:type="spellStart"/>
      <w:r>
        <w:t>Liferay</w:t>
      </w:r>
      <w:proofErr w:type="spellEnd"/>
      <w:r>
        <w:t xml:space="preserve"> 6.2 (gestor de contenidos que aloja el portal web de la CNMC), por lo que la estructura de contenidos habrá de adaptarse a la naturaleza y especificaciones de los </w:t>
      </w:r>
      <w:proofErr w:type="spellStart"/>
      <w:r>
        <w:t>Liferay-Articles</w:t>
      </w:r>
      <w:proofErr w:type="spellEnd"/>
      <w:r>
        <w:t xml:space="preserve">, pudiendo hacer uso de tipos, taxonomías, categorías, etiquetas, </w:t>
      </w:r>
      <w:proofErr w:type="spellStart"/>
      <w:r>
        <w:t>workflows</w:t>
      </w:r>
      <w:proofErr w:type="spellEnd"/>
      <w:r>
        <w:t xml:space="preserve"> y cualquier otra funcionalidad disponible en el sistema.</w:t>
      </w:r>
    </w:p>
    <w:p w:rsidR="00D624FF" w:rsidRDefault="00D624FF" w:rsidP="00D624FF">
      <w:pPr>
        <w:pStyle w:val="CMTtexto"/>
      </w:pPr>
      <w:r>
        <w:t>La publicación por expedientes puede ser manual o automática:</w:t>
      </w:r>
    </w:p>
    <w:p w:rsidR="003C5E59" w:rsidRDefault="00D624FF" w:rsidP="00DC3A0C">
      <w:pPr>
        <w:pStyle w:val="CMTtexto"/>
        <w:numPr>
          <w:ilvl w:val="0"/>
          <w:numId w:val="4"/>
        </w:numPr>
      </w:pPr>
      <w:r>
        <w:t xml:space="preserve">Manual: El instructor añade un suceso publicador sobre un suceso de un expediente. El sistema ha de enviar al portal web </w:t>
      </w:r>
      <w:r w:rsidR="00AE5D56">
        <w:t>los datos publicables del expediente, así como los posibles ficheros asociados.</w:t>
      </w:r>
    </w:p>
    <w:p w:rsidR="00AE5D56" w:rsidRDefault="00AE5D56" w:rsidP="00DC3A0C">
      <w:pPr>
        <w:pStyle w:val="CMTtexto"/>
        <w:numPr>
          <w:ilvl w:val="0"/>
          <w:numId w:val="4"/>
        </w:numPr>
      </w:pPr>
      <w:r>
        <w:t>Automático: El instructor realiza un cambio sobre un expediente previamente publicado. El sistema ha de detectar si el cambio se ha realizado sobre los datos publicables del expediente y, en ese caso, realizar las acciones de actualización sobre el contenido correspondiente en el portal web (datos y documentos)</w:t>
      </w:r>
    </w:p>
    <w:p w:rsidR="00AE5D56" w:rsidRDefault="00AE5D56" w:rsidP="00AE5D56">
      <w:pPr>
        <w:pStyle w:val="CMTtexto"/>
      </w:pPr>
      <w:r>
        <w:t>La  publicación por ámbitos puede ser manual o automática:</w:t>
      </w:r>
    </w:p>
    <w:p w:rsidR="00D624FF" w:rsidRDefault="00AE5D56" w:rsidP="00DC3A0C">
      <w:pPr>
        <w:pStyle w:val="CMTtexto"/>
        <w:numPr>
          <w:ilvl w:val="0"/>
          <w:numId w:val="4"/>
        </w:numPr>
      </w:pPr>
      <w:r>
        <w:t xml:space="preserve">Manual: Un administrador del sistema selecciona uno, varios o todos los ámbitos y activa la opción de publicación. El sistema ha </w:t>
      </w:r>
      <w:r w:rsidR="00BB0E36">
        <w:t xml:space="preserve">de </w:t>
      </w:r>
      <w:r>
        <w:t>publicar/actualizar/</w:t>
      </w:r>
      <w:proofErr w:type="spellStart"/>
      <w:r>
        <w:t>despublicar</w:t>
      </w:r>
      <w:proofErr w:type="spellEnd"/>
      <w:r>
        <w:t xml:space="preserve"> todos los datos publicables relativos a todos los expedientes de los ámbitos seleccionados, así como los posibles documentos asociados. </w:t>
      </w:r>
    </w:p>
    <w:p w:rsidR="00AE5D56" w:rsidRDefault="00AE5D56" w:rsidP="00DC3A0C">
      <w:pPr>
        <w:pStyle w:val="CMTtexto"/>
        <w:numPr>
          <w:ilvl w:val="0"/>
          <w:numId w:val="4"/>
        </w:numPr>
      </w:pPr>
      <w:r>
        <w:t>Automático: Un administrador del sistema selecciona uno, varios o todos los ámbitos y selecciona un rango temporal de publicación. En el momento seleccionado, el</w:t>
      </w:r>
      <w:r w:rsidRPr="00AE5D56">
        <w:t xml:space="preserve"> </w:t>
      </w:r>
      <w:r>
        <w:t xml:space="preserve">sistema ha </w:t>
      </w:r>
      <w:r w:rsidR="00BB0E36">
        <w:t xml:space="preserve">de </w:t>
      </w:r>
      <w:r>
        <w:t>publicar/actualizar/</w:t>
      </w:r>
      <w:proofErr w:type="spellStart"/>
      <w:r>
        <w:t>despublicar</w:t>
      </w:r>
      <w:proofErr w:type="spellEnd"/>
      <w:r>
        <w:t xml:space="preserve"> todos los datos publicables relativos a todos los expedientes de los ámbitos seleccionados, así como los posibles documentos asociados.</w:t>
      </w:r>
    </w:p>
    <w:p w:rsidR="00AE5D56" w:rsidRDefault="00AE5D56" w:rsidP="00AE5D56">
      <w:pPr>
        <w:pStyle w:val="CMTtexto"/>
      </w:pPr>
    </w:p>
    <w:p w:rsidR="00AE5D56" w:rsidRDefault="00AE5D56" w:rsidP="00AE5D56">
      <w:pPr>
        <w:pStyle w:val="CMTtexto"/>
      </w:pPr>
      <w:r w:rsidRPr="00FF4AF4">
        <w:t xml:space="preserve">Cualquier cambio que se produzca en </w:t>
      </w:r>
      <w:r>
        <w:t xml:space="preserve">un </w:t>
      </w:r>
      <w:r w:rsidRPr="00FF4AF4">
        <w:t>dato publicable o al añadir, modificar o borrar un suceso publicador</w:t>
      </w:r>
      <w:r>
        <w:t>,</w:t>
      </w:r>
      <w:r w:rsidRPr="00FF4AF4">
        <w:t xml:space="preserve"> el sistema debe llamar a una serie de funciones para que los contenidos publicables de los expedientes formen parte del sistema de la web</w:t>
      </w:r>
      <w:r>
        <w:t>.</w:t>
      </w:r>
    </w:p>
    <w:p w:rsidR="00AE5D56" w:rsidRDefault="00AE5D56" w:rsidP="00AE5D56">
      <w:pPr>
        <w:pStyle w:val="CMTtexto"/>
      </w:pPr>
      <w:proofErr w:type="spellStart"/>
      <w:r>
        <w:t>Weco</w:t>
      </w:r>
      <w:proofErr w:type="spellEnd"/>
      <w:r>
        <w:t xml:space="preserve"> detectará y analizará el tipo de cambio que se ha producido y en consecuencia del mismo creará una estructura de datos que posteriormente y a través de </w:t>
      </w:r>
      <w:proofErr w:type="spellStart"/>
      <w:r w:rsidR="00A91333">
        <w:t>Liferay</w:t>
      </w:r>
      <w:proofErr w:type="spellEnd"/>
      <w:r w:rsidR="00A91333">
        <w:t xml:space="preserve"> WS</w:t>
      </w:r>
      <w:r>
        <w:t xml:space="preserve"> enviará a la web. Estas estructuras pueden ser de 3 tipos</w:t>
      </w:r>
    </w:p>
    <w:p w:rsidR="00AE5D56" w:rsidRDefault="00AE5D56" w:rsidP="00AE5D56">
      <w:pPr>
        <w:pStyle w:val="Prrafodelista"/>
        <w:ind w:left="1800"/>
      </w:pPr>
    </w:p>
    <w:p w:rsidR="00AE5D56" w:rsidRDefault="00AE5D56" w:rsidP="00DC3A0C">
      <w:pPr>
        <w:pStyle w:val="CMTtexto"/>
        <w:numPr>
          <w:ilvl w:val="0"/>
          <w:numId w:val="4"/>
        </w:numPr>
      </w:pPr>
      <w:r>
        <w:lastRenderedPageBreak/>
        <w:t>Expediente. A su vez llevará las estructuras de sucesos necesarias que a su vez llevará las estructuras de metadatos necesarias</w:t>
      </w:r>
    </w:p>
    <w:p w:rsidR="00AE5D56" w:rsidRDefault="00AE5D56" w:rsidP="00AE5D56">
      <w:pPr>
        <w:pStyle w:val="CMTtexto"/>
        <w:ind w:left="720"/>
      </w:pPr>
      <w:r>
        <w:t>Esta estructura constará de los datos básicos del expediente como pueden ser nombre, fecha de alta, unidad organizativa, etc. así como los metadatos que lleva asociados</w:t>
      </w:r>
    </w:p>
    <w:p w:rsidR="00AE5D56" w:rsidRDefault="00AE5D56" w:rsidP="00DC3A0C">
      <w:pPr>
        <w:pStyle w:val="CMTtexto"/>
        <w:numPr>
          <w:ilvl w:val="0"/>
          <w:numId w:val="4"/>
        </w:numPr>
      </w:pPr>
      <w:r>
        <w:t>Suceso. A su vez llevará las estructuras de metadatos necesarias</w:t>
      </w:r>
    </w:p>
    <w:p w:rsidR="00AE5D56" w:rsidRDefault="00AE5D56" w:rsidP="00AE5D56">
      <w:pPr>
        <w:pStyle w:val="CMTtexto"/>
        <w:ind w:left="720"/>
      </w:pPr>
      <w:r>
        <w:t xml:space="preserve">Esta estructura debe contemplar una fusión entre los datos publicables del suceso publicador así como los datos publicables del suceso publicado </w:t>
      </w:r>
    </w:p>
    <w:p w:rsidR="00AE5D56" w:rsidRDefault="00AE5D56" w:rsidP="00DC3A0C">
      <w:pPr>
        <w:pStyle w:val="CMTtexto"/>
        <w:numPr>
          <w:ilvl w:val="0"/>
          <w:numId w:val="4"/>
        </w:numPr>
      </w:pPr>
      <w:r>
        <w:t>Metadato. Esta estructura tendrá 3 valores básicos, nombre, tipo y valor</w:t>
      </w:r>
    </w:p>
    <w:p w:rsidR="00AE5D56" w:rsidRDefault="00AE5D56" w:rsidP="00AE5D56">
      <w:pPr>
        <w:pStyle w:val="Prrafodelista"/>
      </w:pPr>
    </w:p>
    <w:p w:rsidR="00101ACF" w:rsidRDefault="00101ACF" w:rsidP="00AE5D56">
      <w:pPr>
        <w:pStyle w:val="CMTtexto"/>
      </w:pPr>
      <w:r>
        <w:t>La creación de dichas estructuras de WECO puede realizarse tomando el expediente con sus sucesos y los metadatos de ambos en un único artículo, o bien, mediante la creación de artículos individuales por expediente y artículos individuales por suceso, cada uno con sus metadatos correspondientes. Será necesario realizar una evaluación de ambas opciones en cuanto a los costes de rendimiento (tanto de publicación desde WECO como al servir contenidos desde el portal web) con el fin de implementar la opción óptima para la CNMC.</w:t>
      </w:r>
    </w:p>
    <w:p w:rsidR="00AE5D56" w:rsidRDefault="00AE5D56" w:rsidP="00AE5D56">
      <w:pPr>
        <w:pStyle w:val="CMTtexto"/>
      </w:pPr>
      <w:r>
        <w:t>Para realizar la sincronización de los datos se diferencia entre sincronización directa e indirecta, la sincronización directa se realiza cuando se modifica directamente un dato publicable, en cambio la sincronización indirecta se produce cuando un cambio en un dato no publicable provoca un cambio en un dato publicable.</w:t>
      </w:r>
      <w:r w:rsidR="00101ACF">
        <w:t xml:space="preserve"> </w:t>
      </w:r>
      <w:r>
        <w:t>La sincronización directa es simple</w:t>
      </w:r>
      <w:r w:rsidR="00101ACF">
        <w:t xml:space="preserve"> dado que</w:t>
      </w:r>
      <w:r>
        <w:t xml:space="preserve"> no se tiene que comprobar si ha habido un cambio.</w:t>
      </w:r>
    </w:p>
    <w:p w:rsidR="00AE5D56" w:rsidRDefault="00AE5D56" w:rsidP="00AE5D56">
      <w:pPr>
        <w:pStyle w:val="CMTtexto"/>
      </w:pPr>
      <w:r>
        <w:t>Por otro lado, la sincronización indirecta llevará asociada un hash con los datos publicados mediante el cual se comprobará si ha habido cambios y si los ha habido se republicará el expediente o el suceso cuando corresponda</w:t>
      </w:r>
      <w:r w:rsidR="00101ACF">
        <w:t>.</w:t>
      </w:r>
    </w:p>
    <w:p w:rsidR="00101ACF" w:rsidRDefault="001C7679" w:rsidP="00AE5D56">
      <w:pPr>
        <w:pStyle w:val="CMTtexto"/>
      </w:pPr>
      <w:r>
        <w:t xml:space="preserve">Se hará uso de una “tabla comodín” para mantener la relación entre objetos (pudiendo considerarse </w:t>
      </w:r>
      <w:r w:rsidR="006B3966">
        <w:t xml:space="preserve">ficheros, </w:t>
      </w:r>
      <w:r>
        <w:t>expedientes, sucesos o metadatos) en WECO y objetos en el portal web.</w:t>
      </w:r>
    </w:p>
    <w:p w:rsidR="00101ACF" w:rsidRDefault="00101ACF" w:rsidP="00AE5D56">
      <w:pPr>
        <w:pStyle w:val="CMTtexto"/>
      </w:pPr>
    </w:p>
    <w:p w:rsidR="00667799" w:rsidRDefault="00667799" w:rsidP="00667799">
      <w:pPr>
        <w:pStyle w:val="CMTnivel3ysiguientes"/>
      </w:pPr>
      <w:r>
        <w:t>Datos publicables relacionados con expedientes</w:t>
      </w:r>
    </w:p>
    <w:p w:rsidR="00667799" w:rsidRPr="00667799" w:rsidRDefault="00667799" w:rsidP="00667799">
      <w:pPr>
        <w:pStyle w:val="CMTtexto"/>
        <w:rPr>
          <w:b/>
        </w:rPr>
      </w:pPr>
      <w:r w:rsidRPr="00667799">
        <w:rPr>
          <w:b/>
        </w:rPr>
        <w:t>Altas de datos publicables</w:t>
      </w:r>
    </w:p>
    <w:p w:rsidR="00667799" w:rsidRPr="00745D95" w:rsidRDefault="00667799" w:rsidP="00667799"/>
    <w:p w:rsidR="00667799" w:rsidRDefault="00667799" w:rsidP="00DC3A0C">
      <w:pPr>
        <w:pStyle w:val="CMTtexto"/>
        <w:numPr>
          <w:ilvl w:val="0"/>
          <w:numId w:val="4"/>
        </w:numPr>
        <w:ind w:left="360"/>
      </w:pPr>
      <w:r>
        <w:t xml:space="preserve">Expediente: Se realizarán llamadas a WS de </w:t>
      </w:r>
      <w:proofErr w:type="spellStart"/>
      <w:r>
        <w:t>Liferay</w:t>
      </w:r>
      <w:proofErr w:type="spellEnd"/>
      <w:r>
        <w:t xml:space="preserve"> 6.2 para realizar lo siguiente:</w:t>
      </w:r>
    </w:p>
    <w:p w:rsidR="00667799" w:rsidRDefault="00667799" w:rsidP="00DC3A0C">
      <w:pPr>
        <w:pStyle w:val="CMTtexto"/>
        <w:numPr>
          <w:ilvl w:val="1"/>
          <w:numId w:val="4"/>
        </w:numPr>
        <w:ind w:left="1080"/>
      </w:pPr>
      <w:r>
        <w:t>Crear un artículo de tipo expediente en donde aparecerán los datos básicos del expediente</w:t>
      </w:r>
    </w:p>
    <w:p w:rsidR="00667799" w:rsidRDefault="00667799" w:rsidP="00DC3A0C">
      <w:pPr>
        <w:pStyle w:val="CMTtexto"/>
        <w:numPr>
          <w:ilvl w:val="1"/>
          <w:numId w:val="4"/>
        </w:numPr>
        <w:ind w:left="1080"/>
      </w:pPr>
      <w:r>
        <w:t>Metadatos de expediente, se añadirán</w:t>
      </w:r>
      <w:r w:rsidR="00101ACF">
        <w:t xml:space="preserve"> a los campos definidos para tal fin en la</w:t>
      </w:r>
      <w:r>
        <w:t xml:space="preserve"> estructura</w:t>
      </w:r>
      <w:r w:rsidR="006B3966">
        <w:t xml:space="preserve"> </w:t>
      </w:r>
      <w:r w:rsidR="001C7679">
        <w:t>del</w:t>
      </w:r>
      <w:r>
        <w:t xml:space="preserve"> artículo de expediente que dependiendo del tipo de datos </w:t>
      </w:r>
      <w:r>
        <w:lastRenderedPageBreak/>
        <w:t>llevarán un formato concreto. Para cada uno de los datos</w:t>
      </w:r>
      <w:r w:rsidR="001C7679">
        <w:t xml:space="preserve"> que lo requieran</w:t>
      </w:r>
      <w:r>
        <w:t>, se añadirá la referencia correspondiente en la tabla comodín</w:t>
      </w:r>
      <w:r w:rsidR="001C7679">
        <w:t>.</w:t>
      </w:r>
    </w:p>
    <w:p w:rsidR="00667799" w:rsidRDefault="00667799" w:rsidP="00DC3A0C">
      <w:pPr>
        <w:pStyle w:val="CMTtexto"/>
        <w:numPr>
          <w:ilvl w:val="1"/>
          <w:numId w:val="4"/>
        </w:numPr>
        <w:ind w:left="1080"/>
      </w:pPr>
      <w:r>
        <w:t>Fecha de publicación en la web del artículo de expediente</w:t>
      </w:r>
    </w:p>
    <w:p w:rsidR="00667799" w:rsidRDefault="00667799" w:rsidP="00DC3A0C">
      <w:pPr>
        <w:pStyle w:val="CMTtexto"/>
        <w:numPr>
          <w:ilvl w:val="1"/>
          <w:numId w:val="4"/>
        </w:numPr>
        <w:ind w:left="1080"/>
      </w:pPr>
      <w:r>
        <w:t>Artículos de suceso</w:t>
      </w:r>
    </w:p>
    <w:p w:rsidR="00667799" w:rsidRDefault="00667799" w:rsidP="00DC3A0C">
      <w:pPr>
        <w:pStyle w:val="CMTtexto"/>
        <w:numPr>
          <w:ilvl w:val="2"/>
          <w:numId w:val="4"/>
        </w:numPr>
        <w:ind w:left="1800"/>
      </w:pPr>
      <w:r>
        <w:t>Fecha de publicación en la web</w:t>
      </w:r>
    </w:p>
    <w:p w:rsidR="00667799" w:rsidRDefault="00667799" w:rsidP="00DC3A0C">
      <w:pPr>
        <w:pStyle w:val="CMTtexto"/>
        <w:numPr>
          <w:ilvl w:val="2"/>
          <w:numId w:val="4"/>
        </w:numPr>
        <w:ind w:left="1800"/>
      </w:pPr>
      <w:r>
        <w:t>Creará artículos de tipo suceso</w:t>
      </w:r>
      <w:r w:rsidR="001C7679">
        <w:t>, o bien los añadirá a la estructura del artículo expediente al que pertenece,</w:t>
      </w:r>
      <w:r>
        <w:t xml:space="preserve"> en d</w:t>
      </w:r>
      <w:r w:rsidR="001C7679">
        <w:t>o</w:t>
      </w:r>
      <w:r>
        <w:t>nde aparecerán los datos básicos del suceso</w:t>
      </w:r>
    </w:p>
    <w:p w:rsidR="00667799" w:rsidRDefault="00667799" w:rsidP="00DC3A0C">
      <w:pPr>
        <w:pStyle w:val="CMTtexto"/>
        <w:numPr>
          <w:ilvl w:val="2"/>
          <w:numId w:val="4"/>
        </w:numPr>
        <w:ind w:left="1800"/>
      </w:pPr>
      <w:r>
        <w:t>Metadatos de suceso, se añadirán estructuras de datos al expediente que, dependiendo del tipo de datos. llevarán un formato concreto. Para cada uno de los datos se añadirá la referencia correspondiente en la tabla comodín que referencia códigos de metadatos con identificadores de campos personalizados</w:t>
      </w:r>
    </w:p>
    <w:p w:rsidR="00667799" w:rsidRDefault="00667799" w:rsidP="00DC3A0C">
      <w:pPr>
        <w:pStyle w:val="CMTtexto"/>
        <w:numPr>
          <w:ilvl w:val="2"/>
          <w:numId w:val="4"/>
        </w:numPr>
        <w:ind w:left="1800"/>
      </w:pPr>
      <w:r>
        <w:t xml:space="preserve">Datos relacionados con el suceso. En el caso de tener un expediente relacionado rellenará el campo correspondiente con un enlace al expediente relacionado en la web, para ello comprobará consultando a  </w:t>
      </w:r>
      <w:r w:rsidRPr="00667799">
        <w:t xml:space="preserve">la </w:t>
      </w:r>
      <w:r>
        <w:t>tabla comodín si ese expediente está publicado</w:t>
      </w:r>
    </w:p>
    <w:p w:rsidR="00667799" w:rsidRDefault="00667799" w:rsidP="00DC3A0C">
      <w:pPr>
        <w:pStyle w:val="CMTtexto"/>
        <w:numPr>
          <w:ilvl w:val="1"/>
          <w:numId w:val="4"/>
        </w:numPr>
        <w:ind w:left="1080"/>
      </w:pPr>
      <w:r>
        <w:t>Datos relacionados con el expediente. En el caso de tener un expediente relacionado</w:t>
      </w:r>
      <w:r w:rsidR="006B3966">
        <w:t>,</w:t>
      </w:r>
      <w:r>
        <w:t xml:space="preserve"> rellenará el campo correspondiente</w:t>
      </w:r>
      <w:r w:rsidR="001C7679">
        <w:t xml:space="preserve"> (bien sea de la propia estructura o como “contenidos relacionados” estándar de un artículo </w:t>
      </w:r>
      <w:proofErr w:type="spellStart"/>
      <w:r w:rsidR="001C7679">
        <w:t>Liferay</w:t>
      </w:r>
      <w:proofErr w:type="spellEnd"/>
      <w:r w:rsidR="001C7679">
        <w:t>)</w:t>
      </w:r>
      <w:r>
        <w:t xml:space="preserve"> con un enlace al expediente relacionado en la web, para ello comprobará consultando a la tabla comodín si ese expediente está publicado</w:t>
      </w:r>
    </w:p>
    <w:p w:rsidR="00667799" w:rsidRDefault="00667799" w:rsidP="006B3966">
      <w:pPr>
        <w:pStyle w:val="Prrafodelista"/>
        <w:ind w:left="1800"/>
      </w:pPr>
    </w:p>
    <w:p w:rsidR="00667799" w:rsidRDefault="00667799" w:rsidP="00667799">
      <w:pPr>
        <w:pStyle w:val="Prrafodelista"/>
        <w:ind w:left="2160"/>
      </w:pPr>
    </w:p>
    <w:p w:rsidR="00667799" w:rsidRDefault="00667799" w:rsidP="00667799">
      <w:pPr>
        <w:pStyle w:val="Prrafodelista"/>
        <w:ind w:left="2160"/>
      </w:pPr>
    </w:p>
    <w:p w:rsidR="00667799" w:rsidRPr="00667799" w:rsidRDefault="00667799" w:rsidP="00667799">
      <w:pPr>
        <w:pStyle w:val="CMTtexto"/>
        <w:rPr>
          <w:b/>
        </w:rPr>
      </w:pPr>
      <w:r w:rsidRPr="00667799">
        <w:rPr>
          <w:b/>
        </w:rPr>
        <w:t xml:space="preserve">Borrado de datos publicados </w:t>
      </w:r>
    </w:p>
    <w:p w:rsidR="00667799" w:rsidRPr="00745D95" w:rsidRDefault="00667799" w:rsidP="00667799"/>
    <w:p w:rsidR="00667799" w:rsidRDefault="00667799" w:rsidP="00DC3A0C">
      <w:pPr>
        <w:pStyle w:val="CMTtexto"/>
        <w:numPr>
          <w:ilvl w:val="0"/>
          <w:numId w:val="4"/>
        </w:numPr>
      </w:pPr>
      <w:r w:rsidRPr="00667799">
        <w:t>Expediente</w:t>
      </w:r>
      <w:r>
        <w:t xml:space="preserve">. </w:t>
      </w:r>
      <w:r w:rsidR="001C7679">
        <w:t xml:space="preserve">Mediante </w:t>
      </w:r>
      <w:proofErr w:type="spellStart"/>
      <w:r w:rsidR="001C7679">
        <w:t>Liferay</w:t>
      </w:r>
      <w:proofErr w:type="spellEnd"/>
      <w:r w:rsidR="001C7679">
        <w:t xml:space="preserve"> WS</w:t>
      </w:r>
      <w:r>
        <w:t xml:space="preserve"> </w:t>
      </w:r>
      <w:r w:rsidR="001C7679">
        <w:t>se</w:t>
      </w:r>
      <w:r>
        <w:t xml:space="preserve"> detectará el artículo de expediente y los artículos de sucesos</w:t>
      </w:r>
      <w:r w:rsidR="001C7679">
        <w:t xml:space="preserve"> (si los hubiere)</w:t>
      </w:r>
      <w:r>
        <w:t xml:space="preserve"> y </w:t>
      </w:r>
      <w:r w:rsidR="001C7679">
        <w:t>se</w:t>
      </w:r>
      <w:r>
        <w:t xml:space="preserve"> </w:t>
      </w:r>
      <w:proofErr w:type="spellStart"/>
      <w:r w:rsidR="001C7679">
        <w:t>despublicarán</w:t>
      </w:r>
      <w:proofErr w:type="spellEnd"/>
      <w:r>
        <w:t xml:space="preserve">. También </w:t>
      </w:r>
      <w:r w:rsidR="006B3966">
        <w:t xml:space="preserve">se </w:t>
      </w:r>
      <w:r w:rsidR="001C7679">
        <w:t>eliminarán los documentos</w:t>
      </w:r>
      <w:r>
        <w:t xml:space="preserve"> relacionados al expediente</w:t>
      </w:r>
    </w:p>
    <w:p w:rsidR="00667799" w:rsidRDefault="00667799" w:rsidP="00DC3A0C">
      <w:pPr>
        <w:pStyle w:val="CMTtexto"/>
        <w:numPr>
          <w:ilvl w:val="0"/>
          <w:numId w:val="4"/>
        </w:numPr>
      </w:pPr>
      <w:r w:rsidRPr="00667799">
        <w:t>Suceso</w:t>
      </w:r>
      <w:r>
        <w:t xml:space="preserve">. </w:t>
      </w:r>
      <w:r w:rsidR="001C7679">
        <w:t xml:space="preserve">Mediante </w:t>
      </w:r>
      <w:proofErr w:type="spellStart"/>
      <w:r w:rsidR="001C7679">
        <w:t>Liferay</w:t>
      </w:r>
      <w:proofErr w:type="spellEnd"/>
      <w:r w:rsidR="001C7679">
        <w:t xml:space="preserve"> WS</w:t>
      </w:r>
      <w:r>
        <w:t xml:space="preserve"> </w:t>
      </w:r>
      <w:r w:rsidR="006B3966">
        <w:t xml:space="preserve">se </w:t>
      </w:r>
      <w:r>
        <w:t xml:space="preserve">detectará el artículo de suceso y </w:t>
      </w:r>
      <w:r w:rsidR="001C7679">
        <w:t>se</w:t>
      </w:r>
      <w:r>
        <w:t xml:space="preserve"> </w:t>
      </w:r>
      <w:proofErr w:type="spellStart"/>
      <w:r w:rsidR="001C7679">
        <w:t>despublicará</w:t>
      </w:r>
      <w:proofErr w:type="spellEnd"/>
      <w:r w:rsidR="001C7679">
        <w:t>, o bien, el artículo de expediente en el que se haya introducido y se borrará los campos pertinentes.</w:t>
      </w:r>
      <w:r>
        <w:t xml:space="preserve"> También</w:t>
      </w:r>
      <w:r w:rsidR="001C7679">
        <w:t xml:space="preserve"> se</w:t>
      </w:r>
      <w:r>
        <w:t xml:space="preserve"> </w:t>
      </w:r>
      <w:r w:rsidR="001C7679">
        <w:t>eliminarán</w:t>
      </w:r>
      <w:r>
        <w:t xml:space="preserve"> los </w:t>
      </w:r>
      <w:r w:rsidR="001C7679">
        <w:t xml:space="preserve">documentos </w:t>
      </w:r>
      <w:r>
        <w:t>relacionado</w:t>
      </w:r>
      <w:r w:rsidR="001C7679">
        <w:t>s</w:t>
      </w:r>
      <w:r>
        <w:t xml:space="preserve"> con ese </w:t>
      </w:r>
      <w:r w:rsidR="001C7679">
        <w:t>suceso</w:t>
      </w:r>
      <w:r>
        <w:t xml:space="preserve">, para </w:t>
      </w:r>
      <w:r w:rsidR="006B3966">
        <w:t xml:space="preserve">lo cual </w:t>
      </w:r>
      <w:r>
        <w:t>consultará la tabla comodín que relaciona campos personalizados con metadatos</w:t>
      </w:r>
    </w:p>
    <w:p w:rsidR="00667799" w:rsidRDefault="00667799" w:rsidP="00DC3A0C">
      <w:pPr>
        <w:pStyle w:val="CMTtexto"/>
        <w:numPr>
          <w:ilvl w:val="0"/>
          <w:numId w:val="4"/>
        </w:numPr>
      </w:pPr>
      <w:r w:rsidRPr="00667799">
        <w:t>Metadatos de suceso o de expediente</w:t>
      </w:r>
      <w:r>
        <w:t xml:space="preserve">. </w:t>
      </w:r>
      <w:r w:rsidR="001C7679">
        <w:t xml:space="preserve">Mediante la tabla comodín (que relaciona campos personalizados con metadatos) y los </w:t>
      </w:r>
      <w:proofErr w:type="spellStart"/>
      <w:r w:rsidR="001C7679">
        <w:t>Liferay</w:t>
      </w:r>
      <w:proofErr w:type="spellEnd"/>
      <w:r w:rsidR="001C7679">
        <w:t xml:space="preserve"> WS</w:t>
      </w:r>
      <w:r>
        <w:t xml:space="preserve"> </w:t>
      </w:r>
      <w:r w:rsidR="001C7679">
        <w:t>se eliminarán</w:t>
      </w:r>
      <w:r>
        <w:t xml:space="preserve"> los campos personalizados correspondientes así como los </w:t>
      </w:r>
      <w:r w:rsidR="001C7679">
        <w:t xml:space="preserve">documentos </w:t>
      </w:r>
      <w:r>
        <w:t>relacionados cuando el metadato sea de tipo base fichero o imagen.</w:t>
      </w:r>
    </w:p>
    <w:p w:rsidR="00667799" w:rsidRDefault="00667799" w:rsidP="00667799">
      <w:pPr>
        <w:pStyle w:val="Prrafodelista"/>
        <w:ind w:left="2160"/>
      </w:pPr>
    </w:p>
    <w:p w:rsidR="00667799" w:rsidRDefault="00667799" w:rsidP="00667799">
      <w:pPr>
        <w:pStyle w:val="Prrafodelista"/>
        <w:ind w:left="2160"/>
      </w:pPr>
    </w:p>
    <w:p w:rsidR="00667799" w:rsidRPr="00667799" w:rsidRDefault="00667799" w:rsidP="00667799">
      <w:pPr>
        <w:pStyle w:val="CMTtexto"/>
        <w:rPr>
          <w:b/>
        </w:rPr>
      </w:pPr>
      <w:r w:rsidRPr="00667799">
        <w:rPr>
          <w:b/>
        </w:rPr>
        <w:lastRenderedPageBreak/>
        <w:t>Modificación de datos publicados (sincronización directa)</w:t>
      </w:r>
    </w:p>
    <w:p w:rsidR="00667799" w:rsidRPr="00745D95" w:rsidRDefault="00667799" w:rsidP="00667799"/>
    <w:p w:rsidR="00667799" w:rsidRDefault="00667799" w:rsidP="00DC3A0C">
      <w:pPr>
        <w:pStyle w:val="CMTtexto"/>
        <w:numPr>
          <w:ilvl w:val="0"/>
          <w:numId w:val="4"/>
        </w:numPr>
      </w:pPr>
      <w:r w:rsidRPr="00667799">
        <w:t>Datos básicos de Expediente</w:t>
      </w:r>
      <w:r>
        <w:t>. Se llamará</w:t>
      </w:r>
      <w:r w:rsidR="00B90053">
        <w:t xml:space="preserve"> a</w:t>
      </w:r>
      <w:r>
        <w:t xml:space="preserve"> </w:t>
      </w:r>
      <w:r w:rsidR="00CD6111">
        <w:t xml:space="preserve">los </w:t>
      </w:r>
      <w:proofErr w:type="spellStart"/>
      <w:r w:rsidR="00CD6111">
        <w:t>Liferay</w:t>
      </w:r>
      <w:proofErr w:type="spellEnd"/>
      <w:r w:rsidR="00CD6111">
        <w:t xml:space="preserve"> WS necesarios para</w:t>
      </w:r>
      <w:r>
        <w:t xml:space="preserve"> detectar el artículo de expediente y sustituir sus datos por los nuevos datos</w:t>
      </w:r>
    </w:p>
    <w:p w:rsidR="00667799" w:rsidRDefault="00667799" w:rsidP="00DC3A0C">
      <w:pPr>
        <w:pStyle w:val="CMTtexto"/>
        <w:numPr>
          <w:ilvl w:val="0"/>
          <w:numId w:val="4"/>
        </w:numPr>
      </w:pPr>
      <w:r w:rsidRPr="00667799">
        <w:t>Metadatos de expediente</w:t>
      </w:r>
      <w:r>
        <w:t xml:space="preserve">. Se llamará a </w:t>
      </w:r>
      <w:r w:rsidR="00CD6111">
        <w:t xml:space="preserve">los </w:t>
      </w:r>
      <w:proofErr w:type="spellStart"/>
      <w:r w:rsidR="00CD6111">
        <w:t>Liferay</w:t>
      </w:r>
      <w:proofErr w:type="spellEnd"/>
      <w:r w:rsidR="00CD6111">
        <w:t xml:space="preserve"> WS necesarios para</w:t>
      </w:r>
      <w:r w:rsidR="00CD6111" w:rsidDel="00CD6111">
        <w:t xml:space="preserve"> </w:t>
      </w:r>
      <w:r>
        <w:t>modificar el contenido del campo correspondiente en el artículo de expediente relacionado con ese metadato</w:t>
      </w:r>
      <w:r w:rsidR="00CD6111">
        <w:t>.</w:t>
      </w:r>
      <w:r>
        <w:t xml:space="preserve"> </w:t>
      </w:r>
      <w:r w:rsidR="00CD6111">
        <w:t>P</w:t>
      </w:r>
      <w:r>
        <w:t xml:space="preserve">ara saber qué campo es el que tiene que modificar consultará la tabla comodín que guarda la relación entre los identificadores de los metadatos de </w:t>
      </w:r>
      <w:proofErr w:type="spellStart"/>
      <w:r>
        <w:t>Weco</w:t>
      </w:r>
      <w:proofErr w:type="spellEnd"/>
      <w:r>
        <w:t xml:space="preserve"> con los códigos de los campos personalizados en la web</w:t>
      </w:r>
      <w:r w:rsidR="00CD6111">
        <w:t>.</w:t>
      </w:r>
    </w:p>
    <w:p w:rsidR="00667799" w:rsidRDefault="00667799" w:rsidP="00DC3A0C">
      <w:pPr>
        <w:pStyle w:val="CMTtexto"/>
        <w:numPr>
          <w:ilvl w:val="0"/>
          <w:numId w:val="4"/>
        </w:numPr>
      </w:pPr>
      <w:r w:rsidRPr="00667799">
        <w:t xml:space="preserve">Datos básicos en suceso. </w:t>
      </w:r>
      <w:r>
        <w:t xml:space="preserve">Se llamará a </w:t>
      </w:r>
      <w:r w:rsidR="00CD6111">
        <w:t xml:space="preserve">los </w:t>
      </w:r>
      <w:proofErr w:type="spellStart"/>
      <w:r w:rsidR="00CD6111">
        <w:t>Liferay</w:t>
      </w:r>
      <w:proofErr w:type="spellEnd"/>
      <w:r w:rsidR="00CD6111">
        <w:t xml:space="preserve"> WS necesarios para</w:t>
      </w:r>
      <w:r w:rsidR="00CD6111" w:rsidDel="00CD6111">
        <w:t xml:space="preserve"> </w:t>
      </w:r>
      <w:r>
        <w:t>detectar el artículo de suceso</w:t>
      </w:r>
      <w:r w:rsidR="00CD6111">
        <w:t xml:space="preserve"> o expediente corre</w:t>
      </w:r>
      <w:r w:rsidR="00B90053">
        <w:t>s</w:t>
      </w:r>
      <w:r w:rsidR="00CD6111">
        <w:t>pondiente</w:t>
      </w:r>
      <w:r>
        <w:t xml:space="preserve"> y sustituir sus datos por los nuevos</w:t>
      </w:r>
      <w:r w:rsidR="00CD6111">
        <w:t>.</w:t>
      </w:r>
    </w:p>
    <w:p w:rsidR="00667799" w:rsidRDefault="00667799" w:rsidP="00DC3A0C">
      <w:pPr>
        <w:pStyle w:val="CMTtexto"/>
        <w:numPr>
          <w:ilvl w:val="0"/>
          <w:numId w:val="4"/>
        </w:numPr>
      </w:pPr>
      <w:r w:rsidRPr="00667799">
        <w:t>Metadatos de suceso</w:t>
      </w:r>
      <w:r>
        <w:t xml:space="preserve">. Se llamará a </w:t>
      </w:r>
      <w:r w:rsidR="00CD6111">
        <w:t xml:space="preserve">los </w:t>
      </w:r>
      <w:proofErr w:type="spellStart"/>
      <w:r w:rsidR="00CD6111">
        <w:t>Liferay</w:t>
      </w:r>
      <w:proofErr w:type="spellEnd"/>
      <w:r w:rsidR="00CD6111">
        <w:t xml:space="preserve"> WS necesarios para</w:t>
      </w:r>
      <w:r w:rsidR="00CD6111" w:rsidDel="00CD6111">
        <w:t xml:space="preserve"> </w:t>
      </w:r>
      <w:r>
        <w:t>modificar el contenido del campo correspondiente en el artículo de suceso</w:t>
      </w:r>
      <w:r w:rsidR="00CD6111">
        <w:t xml:space="preserve"> o expediente</w:t>
      </w:r>
      <w:r>
        <w:t xml:space="preserve"> relacionado con ese metadato</w:t>
      </w:r>
      <w:r w:rsidR="00CD6111">
        <w:t>.</w:t>
      </w:r>
      <w:r>
        <w:t xml:space="preserve"> </w:t>
      </w:r>
      <w:r w:rsidR="00CD6111">
        <w:t>P</w:t>
      </w:r>
      <w:r>
        <w:t xml:space="preserve">ara saber qué campo es el que tiene que modificar consultará la tabla comodín que guarda la relación entre los identificadores de los metadatos de </w:t>
      </w:r>
      <w:proofErr w:type="spellStart"/>
      <w:r>
        <w:t>Weco</w:t>
      </w:r>
      <w:proofErr w:type="spellEnd"/>
      <w:r>
        <w:t xml:space="preserve"> con los códigos de los campos personalizados en la web</w:t>
      </w:r>
    </w:p>
    <w:p w:rsidR="00667799" w:rsidRDefault="00667799" w:rsidP="00667799">
      <w:pPr>
        <w:pStyle w:val="Prrafodelista"/>
      </w:pPr>
    </w:p>
    <w:p w:rsidR="00667799" w:rsidRPr="00667799" w:rsidRDefault="00667799" w:rsidP="00667799">
      <w:pPr>
        <w:pStyle w:val="CMTtexto"/>
        <w:rPr>
          <w:b/>
        </w:rPr>
      </w:pPr>
      <w:r w:rsidRPr="00667799">
        <w:rPr>
          <w:b/>
        </w:rPr>
        <w:t>Modificación de datos publicados (sincronización indirecta)</w:t>
      </w:r>
    </w:p>
    <w:p w:rsidR="00667799" w:rsidRDefault="00667799" w:rsidP="00667799"/>
    <w:p w:rsidR="00667799" w:rsidRDefault="00667799" w:rsidP="00667799">
      <w:pPr>
        <w:pStyle w:val="CMTtexto"/>
      </w:pPr>
      <w:r>
        <w:t>Para la sincronización indirecta se hará una comprobación del hash de los datos publicados antes de recibir el cambio con el hash de los datos publicados después de recibir el cambio.</w:t>
      </w:r>
    </w:p>
    <w:p w:rsidR="00667799" w:rsidRPr="00745D95" w:rsidRDefault="00667799" w:rsidP="00667799"/>
    <w:p w:rsidR="00667799" w:rsidRDefault="00667799" w:rsidP="00DC3A0C">
      <w:pPr>
        <w:pStyle w:val="CMTtexto"/>
        <w:numPr>
          <w:ilvl w:val="0"/>
          <w:numId w:val="4"/>
        </w:numPr>
      </w:pPr>
      <w:proofErr w:type="spellStart"/>
      <w:r w:rsidRPr="00667799">
        <w:t>Republicación</w:t>
      </w:r>
      <w:proofErr w:type="spellEnd"/>
      <w:r w:rsidRPr="00667799">
        <w:t xml:space="preserve"> Expediente</w:t>
      </w:r>
      <w:r>
        <w:t>. Se llamará</w:t>
      </w:r>
      <w:r w:rsidR="00B90053">
        <w:t xml:space="preserve"> a</w:t>
      </w:r>
      <w:r>
        <w:t xml:space="preserve"> </w:t>
      </w:r>
      <w:r w:rsidR="00CD6111">
        <w:t xml:space="preserve">los </w:t>
      </w:r>
      <w:proofErr w:type="spellStart"/>
      <w:r w:rsidR="00CD6111">
        <w:t>Liferay</w:t>
      </w:r>
      <w:proofErr w:type="spellEnd"/>
      <w:r w:rsidR="00CD6111">
        <w:t xml:space="preserve"> WS necesarios para</w:t>
      </w:r>
      <w:r w:rsidR="00CD6111" w:rsidDel="00CD6111">
        <w:t xml:space="preserve"> </w:t>
      </w:r>
      <w:r>
        <w:t>que</w:t>
      </w:r>
      <w:r w:rsidR="00CD6111">
        <w:t>,</w:t>
      </w:r>
      <w:r>
        <w:t xml:space="preserve"> después de haber comprobado que es necesaria la </w:t>
      </w:r>
      <w:proofErr w:type="spellStart"/>
      <w:r>
        <w:t>republicación</w:t>
      </w:r>
      <w:proofErr w:type="spellEnd"/>
      <w:r>
        <w:t xml:space="preserve"> se cre</w:t>
      </w:r>
      <w:r w:rsidR="00B90053">
        <w:t>e</w:t>
      </w:r>
      <w:r>
        <w:t xml:space="preserve"> una estructura en memoria de los datos publicados en la web</w:t>
      </w:r>
      <w:r w:rsidR="00CD6111">
        <w:t>,</w:t>
      </w:r>
      <w:r>
        <w:t xml:space="preserve"> se compar</w:t>
      </w:r>
      <w:r w:rsidR="00CD6111">
        <w:t>e</w:t>
      </w:r>
      <w:r>
        <w:t xml:space="preserve"> con la estructura que viene de </w:t>
      </w:r>
      <w:proofErr w:type="spellStart"/>
      <w:r>
        <w:t>Weco</w:t>
      </w:r>
      <w:proofErr w:type="spellEnd"/>
      <w:r>
        <w:t xml:space="preserve">, </w:t>
      </w:r>
      <w:r w:rsidR="00CD6111">
        <w:t xml:space="preserve">y </w:t>
      </w:r>
      <w:r>
        <w:t xml:space="preserve">se </w:t>
      </w:r>
      <w:proofErr w:type="spellStart"/>
      <w:r>
        <w:t>modifica</w:t>
      </w:r>
      <w:r w:rsidR="00CD6111">
        <w:t>quen</w:t>
      </w:r>
      <w:proofErr w:type="spellEnd"/>
      <w:r>
        <w:t xml:space="preserve"> las coincidencias, se d</w:t>
      </w:r>
      <w:r w:rsidR="00CD6111">
        <w:t>en</w:t>
      </w:r>
      <w:r>
        <w:t xml:space="preserve"> de alta las novedades y se </w:t>
      </w:r>
      <w:proofErr w:type="spellStart"/>
      <w:r w:rsidR="00CD6111">
        <w:t>despubliquen</w:t>
      </w:r>
      <w:proofErr w:type="spellEnd"/>
      <w:r w:rsidR="00CD6111">
        <w:t xml:space="preserve"> </w:t>
      </w:r>
      <w:r>
        <w:t xml:space="preserve">los artículos que si estén en </w:t>
      </w:r>
      <w:r w:rsidR="00CD6111">
        <w:t>el portal</w:t>
      </w:r>
      <w:r>
        <w:t xml:space="preserve"> web y no en </w:t>
      </w:r>
      <w:proofErr w:type="spellStart"/>
      <w:r>
        <w:t>weco</w:t>
      </w:r>
      <w:proofErr w:type="spellEnd"/>
      <w:r>
        <w:t>.</w:t>
      </w:r>
    </w:p>
    <w:p w:rsidR="00667799" w:rsidRDefault="00667799" w:rsidP="00DC3A0C">
      <w:pPr>
        <w:pStyle w:val="CMTtexto"/>
        <w:numPr>
          <w:ilvl w:val="0"/>
          <w:numId w:val="4"/>
        </w:numPr>
      </w:pPr>
      <w:proofErr w:type="spellStart"/>
      <w:r w:rsidRPr="00667799">
        <w:t>Republicación</w:t>
      </w:r>
      <w:proofErr w:type="spellEnd"/>
      <w:r w:rsidRPr="00667799">
        <w:t xml:space="preserve"> Suceso</w:t>
      </w:r>
      <w:r>
        <w:t xml:space="preserve">. Se llamará a </w:t>
      </w:r>
      <w:r w:rsidR="00CD6111">
        <w:t xml:space="preserve">los </w:t>
      </w:r>
      <w:proofErr w:type="spellStart"/>
      <w:r w:rsidR="00CD6111">
        <w:t>Liferay</w:t>
      </w:r>
      <w:proofErr w:type="spellEnd"/>
      <w:r w:rsidR="00CD6111">
        <w:t xml:space="preserve"> WS necesarios para</w:t>
      </w:r>
      <w:r>
        <w:t xml:space="preserve"> que después de haber comprobado que es necesaria la </w:t>
      </w:r>
      <w:proofErr w:type="spellStart"/>
      <w:r>
        <w:t>republicación</w:t>
      </w:r>
      <w:proofErr w:type="spellEnd"/>
      <w:r w:rsidR="00B90053">
        <w:t>,</w:t>
      </w:r>
      <w:r>
        <w:t xml:space="preserve"> se ha</w:t>
      </w:r>
      <w:r w:rsidR="00CD6111">
        <w:t>ga</w:t>
      </w:r>
      <w:r>
        <w:t xml:space="preserve"> un </w:t>
      </w:r>
      <w:proofErr w:type="spellStart"/>
      <w:r>
        <w:t>update</w:t>
      </w:r>
      <w:proofErr w:type="spellEnd"/>
      <w:r>
        <w:t xml:space="preserve"> del artículo con los datos que recibe de </w:t>
      </w:r>
      <w:proofErr w:type="spellStart"/>
      <w:r>
        <w:t>weco</w:t>
      </w:r>
      <w:proofErr w:type="spellEnd"/>
      <w:r>
        <w:t>.</w:t>
      </w:r>
    </w:p>
    <w:p w:rsidR="00667799" w:rsidRDefault="00667799" w:rsidP="00667799"/>
    <w:p w:rsidR="00667799" w:rsidRDefault="00667799" w:rsidP="00667799">
      <w:pPr>
        <w:pStyle w:val="CMTnivel3ysiguientes"/>
      </w:pPr>
      <w:r>
        <w:t>Datos publicables relacionados con tablas maestras</w:t>
      </w:r>
    </w:p>
    <w:p w:rsidR="00667799" w:rsidRPr="00667799" w:rsidRDefault="00667799" w:rsidP="00667799">
      <w:pPr>
        <w:pStyle w:val="CMTtexto"/>
        <w:rPr>
          <w:b/>
        </w:rPr>
      </w:pPr>
      <w:r w:rsidRPr="00667799">
        <w:rPr>
          <w:b/>
        </w:rPr>
        <w:t>Altas de datos publicables</w:t>
      </w:r>
    </w:p>
    <w:p w:rsidR="00667799" w:rsidRPr="00745D95" w:rsidRDefault="00667799" w:rsidP="00667799"/>
    <w:p w:rsidR="00667799" w:rsidRDefault="00667799" w:rsidP="00DC3A0C">
      <w:pPr>
        <w:pStyle w:val="CMTtexto"/>
        <w:numPr>
          <w:ilvl w:val="0"/>
          <w:numId w:val="4"/>
        </w:numPr>
      </w:pPr>
      <w:r>
        <w:lastRenderedPageBreak/>
        <w:t xml:space="preserve">Se crearán tareas en </w:t>
      </w:r>
      <w:r w:rsidR="00CD6111">
        <w:t xml:space="preserve">el </w:t>
      </w:r>
      <w:r>
        <w:t xml:space="preserve">motor de tareas </w:t>
      </w:r>
      <w:r w:rsidR="00CD6111">
        <w:t xml:space="preserve">WECO </w:t>
      </w:r>
      <w:r>
        <w:t xml:space="preserve">que sincronicen con </w:t>
      </w:r>
      <w:r w:rsidR="00B90053">
        <w:t xml:space="preserve">el portal </w:t>
      </w:r>
      <w:r>
        <w:t>web los datos de las tablas maestras</w:t>
      </w:r>
      <w:r w:rsidR="00CD6111">
        <w:t>,</w:t>
      </w:r>
      <w:r>
        <w:t xml:space="preserve"> tanto de forma individual como colectiva</w:t>
      </w:r>
      <w:r w:rsidR="00B90053">
        <w:t>. L</w:t>
      </w:r>
      <w:r>
        <w:t>os datos de las tablas maestras se crear</w:t>
      </w:r>
      <w:r w:rsidR="00CD6111">
        <w:t>á</w:t>
      </w:r>
      <w:r>
        <w:t>n en la web a modo de elementos de vocabulario</w:t>
      </w:r>
      <w:r w:rsidR="00CD6111">
        <w:t xml:space="preserve">, categorías o etiquetas del portal mediante el uso de </w:t>
      </w:r>
      <w:proofErr w:type="spellStart"/>
      <w:r w:rsidR="00CD6111">
        <w:t>Liferay</w:t>
      </w:r>
      <w:proofErr w:type="spellEnd"/>
      <w:r w:rsidR="00CD6111">
        <w:t xml:space="preserve"> WS.</w:t>
      </w:r>
    </w:p>
    <w:p w:rsidR="00667799" w:rsidRDefault="00667799" w:rsidP="00DC3A0C">
      <w:pPr>
        <w:pStyle w:val="CMTtexto"/>
        <w:numPr>
          <w:ilvl w:val="0"/>
          <w:numId w:val="4"/>
        </w:numPr>
      </w:pPr>
      <w:r>
        <w:t xml:space="preserve">Cada vez que haya un cambio en una de las tablas maestras se realizará una llamada </w:t>
      </w:r>
      <w:r w:rsidR="00CD6111">
        <w:t xml:space="preserve">a los </w:t>
      </w:r>
      <w:proofErr w:type="spellStart"/>
      <w:r w:rsidR="00CD6111">
        <w:t>Liferay</w:t>
      </w:r>
      <w:proofErr w:type="spellEnd"/>
      <w:r w:rsidR="00CD6111">
        <w:t xml:space="preserve"> WS necesarios</w:t>
      </w:r>
      <w:r>
        <w:t xml:space="preserve"> para que realice</w:t>
      </w:r>
      <w:r w:rsidR="00CD6111">
        <w:t>n</w:t>
      </w:r>
      <w:r>
        <w:t xml:space="preserve"> el mismo cambio en </w:t>
      </w:r>
      <w:r w:rsidR="00CD6111">
        <w:t>los</w:t>
      </w:r>
      <w:r>
        <w:t xml:space="preserve"> vocabulario</w:t>
      </w:r>
      <w:r w:rsidR="00CD6111">
        <w:t>s, categorías o etiquetas del portal.</w:t>
      </w:r>
    </w:p>
    <w:p w:rsidR="00667799" w:rsidRDefault="00CD6111" w:rsidP="00DC3A0C">
      <w:pPr>
        <w:pStyle w:val="CMTtexto"/>
        <w:numPr>
          <w:ilvl w:val="0"/>
          <w:numId w:val="4"/>
        </w:numPr>
      </w:pPr>
      <w:r>
        <w:t>S</w:t>
      </w:r>
      <w:r w:rsidR="00667799">
        <w:t xml:space="preserve">e construirá una tarea </w:t>
      </w:r>
      <w:r>
        <w:t xml:space="preserve">en WECO </w:t>
      </w:r>
      <w:r w:rsidR="00667799">
        <w:t xml:space="preserve">que consista en el volcado de todos los datos de las tablas maestras a </w:t>
      </w:r>
      <w:r>
        <w:t>los</w:t>
      </w:r>
      <w:r w:rsidR="00B90053">
        <w:t xml:space="preserve"> </w:t>
      </w:r>
      <w:r w:rsidR="00667799">
        <w:t>vocabulario</w:t>
      </w:r>
      <w:r>
        <w:t>s, categorías o etiquetas del portal</w:t>
      </w:r>
      <w:r w:rsidR="00667799">
        <w:t xml:space="preserve"> </w:t>
      </w:r>
      <w:r w:rsidR="00B90053">
        <w:t xml:space="preserve">web </w:t>
      </w:r>
      <w:r>
        <w:t xml:space="preserve">mediante el uso de </w:t>
      </w:r>
      <w:proofErr w:type="spellStart"/>
      <w:r>
        <w:t>Liferay</w:t>
      </w:r>
      <w:proofErr w:type="spellEnd"/>
      <w:r>
        <w:t xml:space="preserve"> WS </w:t>
      </w:r>
      <w:r w:rsidR="00667799">
        <w:t>para una carga inicial y para solventar posibles desincronizaciones.</w:t>
      </w:r>
    </w:p>
    <w:p w:rsidR="00667799" w:rsidRDefault="00667799" w:rsidP="00667799"/>
    <w:p w:rsidR="00667799" w:rsidRDefault="00667799" w:rsidP="00667799"/>
    <w:p w:rsidR="00667799" w:rsidRDefault="00667799" w:rsidP="00667799">
      <w:pPr>
        <w:pStyle w:val="CMTnivel3ysiguientes"/>
      </w:pPr>
      <w:r>
        <w:t>Ficheros</w:t>
      </w:r>
    </w:p>
    <w:p w:rsidR="00667799" w:rsidRDefault="00667799" w:rsidP="00667799">
      <w:pPr>
        <w:pStyle w:val="CMTtexto"/>
      </w:pPr>
      <w:r>
        <w:t>Los expedientes sólo pueden tener ficheros asociados en los metadatos de expediente y en los metadatos de suceso, por lo tanto cuando se tenga que hacer una sincronización que implique metadatos de tipo fichero</w:t>
      </w:r>
      <w:r w:rsidR="00CD6111">
        <w:t>,</w:t>
      </w:r>
      <w:r>
        <w:t xml:space="preserve"> en </w:t>
      </w:r>
      <w:r w:rsidR="00CD6111">
        <w:t>lugar</w:t>
      </w:r>
      <w:r>
        <w:t xml:space="preserve"> de añadir el metadato como se ha mencionado en el apartado </w:t>
      </w:r>
      <w:r w:rsidR="00B90053">
        <w:t>“</w:t>
      </w:r>
      <w:r>
        <w:t>datos relacionados con expedientes</w:t>
      </w:r>
      <w:r w:rsidR="00B90053">
        <w:t>”,</w:t>
      </w:r>
      <w:r>
        <w:t xml:space="preserve"> lo que se hará será lo siguiente:</w:t>
      </w:r>
    </w:p>
    <w:p w:rsidR="00667799" w:rsidRDefault="00667799" w:rsidP="00DC3A0C">
      <w:pPr>
        <w:pStyle w:val="CMTtexto"/>
        <w:numPr>
          <w:ilvl w:val="0"/>
          <w:numId w:val="4"/>
        </w:numPr>
      </w:pPr>
      <w:r>
        <w:t xml:space="preserve">Se llamará </w:t>
      </w:r>
      <w:r w:rsidR="00CD6111">
        <w:t xml:space="preserve">a los </w:t>
      </w:r>
      <w:proofErr w:type="spellStart"/>
      <w:r w:rsidR="00CD6111">
        <w:t>Liferay</w:t>
      </w:r>
      <w:proofErr w:type="spellEnd"/>
      <w:r w:rsidR="00CD6111">
        <w:t xml:space="preserve"> WS necesarios</w:t>
      </w:r>
      <w:r>
        <w:t xml:space="preserve"> </w:t>
      </w:r>
      <w:r w:rsidR="00CD6111">
        <w:t>para incluir</w:t>
      </w:r>
      <w:r>
        <w:t xml:space="preserve"> el documento como documento en el sistema de la web y nos devolverá un id</w:t>
      </w:r>
      <w:r w:rsidR="00CD6111">
        <w:t>entificador</w:t>
      </w:r>
      <w:r>
        <w:t xml:space="preserve"> del documento</w:t>
      </w:r>
      <w:r w:rsidR="00CD6111">
        <w:t>.</w:t>
      </w:r>
    </w:p>
    <w:p w:rsidR="00667799" w:rsidRDefault="00667799" w:rsidP="00DC3A0C">
      <w:pPr>
        <w:pStyle w:val="CMTtexto"/>
        <w:numPr>
          <w:ilvl w:val="0"/>
          <w:numId w:val="4"/>
        </w:numPr>
      </w:pPr>
      <w:r>
        <w:t xml:space="preserve">El </w:t>
      </w:r>
      <w:r w:rsidR="00CD6111">
        <w:t>identificador</w:t>
      </w:r>
      <w:r>
        <w:t xml:space="preserve"> se añadirá a la tabla comodín para tener el relacionado el metadato de </w:t>
      </w:r>
      <w:proofErr w:type="spellStart"/>
      <w:r>
        <w:t>Weco</w:t>
      </w:r>
      <w:proofErr w:type="spellEnd"/>
      <w:r>
        <w:t xml:space="preserve"> con el </w:t>
      </w:r>
      <w:r w:rsidR="00CD6111">
        <w:t xml:space="preserve">documento </w:t>
      </w:r>
      <w:r>
        <w:t>de</w:t>
      </w:r>
      <w:r w:rsidR="00CD6111">
        <w:t>l</w:t>
      </w:r>
      <w:r>
        <w:t xml:space="preserve"> </w:t>
      </w:r>
      <w:r w:rsidR="00CD6111">
        <w:t>portal</w:t>
      </w:r>
      <w:r>
        <w:t xml:space="preserve"> web</w:t>
      </w:r>
      <w:r w:rsidR="00CD6111">
        <w:t>.</w:t>
      </w:r>
      <w:r>
        <w:t xml:space="preserve"> </w:t>
      </w:r>
    </w:p>
    <w:p w:rsidR="00667799" w:rsidRDefault="00CD6111" w:rsidP="00DC3A0C">
      <w:pPr>
        <w:pStyle w:val="CMTtexto"/>
        <w:numPr>
          <w:ilvl w:val="0"/>
          <w:numId w:val="4"/>
        </w:numPr>
      </w:pPr>
      <w:r>
        <w:t>S</w:t>
      </w:r>
      <w:r w:rsidR="00667799">
        <w:t xml:space="preserve">e añadirá el documento </w:t>
      </w:r>
      <w:r>
        <w:t>al</w:t>
      </w:r>
      <w:r w:rsidR="00667799">
        <w:t xml:space="preserve"> expediente como datos relacionados al artículo del expediente cuando sean metadatos de expediente o al artículo de suceso </w:t>
      </w:r>
      <w:r w:rsidR="00F00C14">
        <w:t xml:space="preserve">o a los campos correspondientes del suceso dentro de un artículo expediente, </w:t>
      </w:r>
      <w:r w:rsidR="00667799">
        <w:t>cuando sean metadatos de suceso.</w:t>
      </w:r>
    </w:p>
    <w:p w:rsidR="00667799" w:rsidRDefault="00F00C14" w:rsidP="00DC3A0C">
      <w:pPr>
        <w:pStyle w:val="CMTtexto"/>
        <w:numPr>
          <w:ilvl w:val="0"/>
          <w:numId w:val="4"/>
        </w:numPr>
      </w:pPr>
      <w:r>
        <w:t>En el caso de</w:t>
      </w:r>
      <w:r w:rsidR="00667799">
        <w:t xml:space="preserve"> un borrado</w:t>
      </w:r>
      <w:r>
        <w:t>,</w:t>
      </w:r>
      <w:r w:rsidR="00667799">
        <w:t xml:space="preserve"> </w:t>
      </w:r>
      <w:r>
        <w:t>se eliminará el documento</w:t>
      </w:r>
      <w:r w:rsidR="00667799">
        <w:t xml:space="preserve"> del sistema de la web, </w:t>
      </w:r>
      <w:r>
        <w:t xml:space="preserve">así como sus relaciones con artículos </w:t>
      </w:r>
      <w:r w:rsidR="00667799">
        <w:t xml:space="preserve">y la entrada en la tabla comodín que relaciona datos de </w:t>
      </w:r>
      <w:proofErr w:type="spellStart"/>
      <w:r w:rsidR="00667799">
        <w:t>Weco</w:t>
      </w:r>
      <w:proofErr w:type="spellEnd"/>
      <w:r w:rsidR="00667799">
        <w:t xml:space="preserve"> con datos de</w:t>
      </w:r>
      <w:r>
        <w:t>l</w:t>
      </w:r>
      <w:r w:rsidR="00667799">
        <w:t xml:space="preserve"> </w:t>
      </w:r>
      <w:r>
        <w:t>portal</w:t>
      </w:r>
      <w:r w:rsidR="00667799">
        <w:t xml:space="preserve"> web.</w:t>
      </w:r>
    </w:p>
    <w:p w:rsidR="003C5E59" w:rsidRDefault="003C5E59" w:rsidP="00CE2935">
      <w:pPr>
        <w:pStyle w:val="CMTtexto"/>
        <w:rPr>
          <w:snapToGrid w:val="0"/>
        </w:rPr>
      </w:pPr>
    </w:p>
    <w:p w:rsidR="00B31645" w:rsidRDefault="00B31645" w:rsidP="00B31645">
      <w:pPr>
        <w:pStyle w:val="CMTtexto"/>
        <w:rPr>
          <w:snapToGrid w:val="0"/>
        </w:rPr>
      </w:pPr>
    </w:p>
    <w:p w:rsidR="001A714A" w:rsidRDefault="001A714A" w:rsidP="009536BA">
      <w:pPr>
        <w:pStyle w:val="CMTnivel1"/>
        <w:spacing w:before="240"/>
      </w:pPr>
      <w:r>
        <w:t>Descripción de los perfiles</w:t>
      </w:r>
    </w:p>
    <w:p w:rsidR="00A94FDD" w:rsidRDefault="00A94FDD" w:rsidP="00A94FDD">
      <w:pPr>
        <w:pStyle w:val="CMTtexto"/>
      </w:pPr>
      <w:r>
        <w:t xml:space="preserve">Para el desarrollo de los trabajos se considera adecuado el siguiente equipo de trabajo: </w:t>
      </w:r>
    </w:p>
    <w:p w:rsidR="00160B65" w:rsidRDefault="00160B65" w:rsidP="00A94FDD">
      <w:pPr>
        <w:pStyle w:val="CMTtexto"/>
      </w:pPr>
    </w:p>
    <w:tbl>
      <w:tblPr>
        <w:tblStyle w:val="Tablaconcuadrcula"/>
        <w:tblW w:w="0" w:type="auto"/>
        <w:tblLook w:val="04A0" w:firstRow="1" w:lastRow="0" w:firstColumn="1" w:lastColumn="0" w:noHBand="0" w:noVBand="1"/>
      </w:tblPr>
      <w:tblGrid>
        <w:gridCol w:w="3711"/>
        <w:gridCol w:w="2158"/>
        <w:gridCol w:w="2625"/>
      </w:tblGrid>
      <w:tr w:rsidR="005D76E2" w:rsidTr="005D76E2">
        <w:tc>
          <w:tcPr>
            <w:tcW w:w="3819" w:type="dxa"/>
          </w:tcPr>
          <w:p w:rsidR="005D76E2" w:rsidRDefault="005D76E2" w:rsidP="00A94FDD">
            <w:pPr>
              <w:pStyle w:val="CMTtexto"/>
            </w:pPr>
            <w:r>
              <w:lastRenderedPageBreak/>
              <w:t>Perfil</w:t>
            </w:r>
          </w:p>
        </w:tc>
        <w:tc>
          <w:tcPr>
            <w:tcW w:w="2217" w:type="dxa"/>
          </w:tcPr>
          <w:p w:rsidR="005D76E2" w:rsidRDefault="005D76E2" w:rsidP="00A94FDD">
            <w:pPr>
              <w:pStyle w:val="CMTtexto"/>
            </w:pPr>
            <w:r>
              <w:t>Nº de perfiles</w:t>
            </w:r>
          </w:p>
        </w:tc>
        <w:tc>
          <w:tcPr>
            <w:tcW w:w="2684" w:type="dxa"/>
          </w:tcPr>
          <w:p w:rsidR="005D76E2" w:rsidRDefault="005D76E2" w:rsidP="00A94FDD">
            <w:pPr>
              <w:pStyle w:val="CMTtexto"/>
            </w:pPr>
            <w:r>
              <w:t>Número de horas</w:t>
            </w:r>
          </w:p>
        </w:tc>
      </w:tr>
      <w:tr w:rsidR="005D76E2" w:rsidTr="005D76E2">
        <w:tc>
          <w:tcPr>
            <w:tcW w:w="3819" w:type="dxa"/>
          </w:tcPr>
          <w:p w:rsidR="005D76E2" w:rsidRDefault="005D76E2" w:rsidP="00A94FDD">
            <w:pPr>
              <w:pStyle w:val="CMTtexto"/>
            </w:pPr>
            <w:r>
              <w:t>Analista programador .NET</w:t>
            </w:r>
          </w:p>
        </w:tc>
        <w:tc>
          <w:tcPr>
            <w:tcW w:w="2217" w:type="dxa"/>
          </w:tcPr>
          <w:p w:rsidR="005D76E2" w:rsidRDefault="00031A09" w:rsidP="00A94FDD">
            <w:pPr>
              <w:pStyle w:val="CMTtexto"/>
            </w:pPr>
            <w:r>
              <w:t>3</w:t>
            </w:r>
          </w:p>
        </w:tc>
        <w:tc>
          <w:tcPr>
            <w:tcW w:w="2684" w:type="dxa"/>
          </w:tcPr>
          <w:p w:rsidR="005D76E2" w:rsidRDefault="00FC2887" w:rsidP="00662C1E">
            <w:pPr>
              <w:pStyle w:val="CMTtexto"/>
            </w:pPr>
            <w:r>
              <w:t>3696</w:t>
            </w:r>
            <w:r w:rsidR="0083002D">
              <w:t xml:space="preserve"> horas (1232/perfil)</w:t>
            </w:r>
          </w:p>
        </w:tc>
      </w:tr>
    </w:tbl>
    <w:p w:rsidR="00A94FDD" w:rsidRDefault="00A94FDD" w:rsidP="00A94FDD">
      <w:pPr>
        <w:pStyle w:val="CMTtexto"/>
      </w:pPr>
    </w:p>
    <w:p w:rsidR="008942A4" w:rsidRPr="009543E5" w:rsidRDefault="008942A4" w:rsidP="008942A4">
      <w:pPr>
        <w:rPr>
          <w:lang w:val="en-US"/>
        </w:rPr>
      </w:pPr>
    </w:p>
    <w:p w:rsidR="008942A4" w:rsidRDefault="008942A4" w:rsidP="00A94FDD">
      <w:pPr>
        <w:pStyle w:val="CMTnivel2"/>
      </w:pPr>
      <w:bookmarkStart w:id="4" w:name="_Toc415498650"/>
      <w:r>
        <w:t>Analista programador .NET</w:t>
      </w:r>
      <w:bookmarkEnd w:id="4"/>
    </w:p>
    <w:p w:rsidR="008942A4" w:rsidRDefault="008942A4" w:rsidP="00A94FDD">
      <w:pPr>
        <w:pStyle w:val="CMTnivel3ysiguientes"/>
      </w:pPr>
      <w:r>
        <w:t>Titulación</w:t>
      </w:r>
    </w:p>
    <w:p w:rsidR="008942A4" w:rsidRPr="00A94FDD" w:rsidRDefault="008942A4" w:rsidP="008942A4">
      <w:pPr>
        <w:rPr>
          <w:rFonts w:ascii="Arial" w:hAnsi="Arial" w:cs="Arial"/>
          <w:sz w:val="22"/>
          <w:szCs w:val="22"/>
        </w:rPr>
      </w:pPr>
      <w:r w:rsidRPr="00A94FDD">
        <w:rPr>
          <w:rFonts w:ascii="Arial" w:hAnsi="Arial" w:cs="Arial"/>
          <w:sz w:val="22"/>
          <w:szCs w:val="22"/>
        </w:rPr>
        <w:t>Titulado en Formación Profesional, bachiller o superior. La titulación deberá ser oficial y reconocida por el Ministerio de Educación y Ciencia</w:t>
      </w:r>
    </w:p>
    <w:p w:rsidR="008942A4" w:rsidRDefault="008942A4" w:rsidP="00A94FDD">
      <w:pPr>
        <w:pStyle w:val="CMTnivel3ysiguientes"/>
      </w:pPr>
      <w:r>
        <w:t>Experiencia general</w:t>
      </w:r>
    </w:p>
    <w:p w:rsidR="008942A4" w:rsidRPr="00A94FDD" w:rsidRDefault="008942A4" w:rsidP="008942A4">
      <w:pPr>
        <w:rPr>
          <w:rFonts w:ascii="Arial" w:hAnsi="Arial" w:cs="Arial"/>
          <w:sz w:val="22"/>
          <w:szCs w:val="22"/>
        </w:rPr>
      </w:pPr>
      <w:r w:rsidRPr="00A94FDD">
        <w:rPr>
          <w:rFonts w:ascii="Arial" w:hAnsi="Arial" w:cs="Arial"/>
          <w:sz w:val="22"/>
          <w:szCs w:val="22"/>
        </w:rPr>
        <w:t>3 años de experiencia como programador o analista programador.</w:t>
      </w:r>
    </w:p>
    <w:p w:rsidR="008942A4" w:rsidRDefault="008942A4" w:rsidP="00A94FDD">
      <w:pPr>
        <w:pStyle w:val="CMTnivel3ysiguientes"/>
      </w:pPr>
      <w:r>
        <w:t>Descripción de las funciones</w:t>
      </w:r>
    </w:p>
    <w:p w:rsidR="008942A4" w:rsidRPr="00A94FDD" w:rsidRDefault="008942A4" w:rsidP="008942A4">
      <w:pPr>
        <w:rPr>
          <w:rFonts w:ascii="Arial" w:hAnsi="Arial" w:cs="Arial"/>
          <w:sz w:val="22"/>
          <w:szCs w:val="22"/>
        </w:rPr>
      </w:pPr>
      <w:r w:rsidRPr="00A94FDD">
        <w:rPr>
          <w:rFonts w:ascii="Arial" w:hAnsi="Arial" w:cs="Arial"/>
          <w:sz w:val="22"/>
          <w:szCs w:val="22"/>
        </w:rPr>
        <w:t>Participará, tanto en la definición de requisitos y diseño del sistema de información, como en las tareas de programación requeridas</w:t>
      </w:r>
    </w:p>
    <w:p w:rsidR="008942A4" w:rsidRPr="00A94FDD" w:rsidRDefault="008942A4" w:rsidP="008942A4">
      <w:pPr>
        <w:rPr>
          <w:rFonts w:ascii="Arial" w:hAnsi="Arial" w:cs="Arial"/>
          <w:sz w:val="22"/>
          <w:szCs w:val="22"/>
        </w:rPr>
      </w:pPr>
    </w:p>
    <w:p w:rsidR="008942A4" w:rsidRPr="00A94FDD" w:rsidRDefault="008942A4" w:rsidP="008942A4">
      <w:pPr>
        <w:pStyle w:val="NormalWeb"/>
        <w:rPr>
          <w:rFonts w:ascii="Arial" w:hAnsi="Arial" w:cs="Arial"/>
          <w:b/>
          <w:bCs/>
          <w:sz w:val="22"/>
          <w:szCs w:val="22"/>
        </w:rPr>
      </w:pPr>
      <w:r w:rsidRPr="00A94FDD">
        <w:rPr>
          <w:rFonts w:ascii="Arial" w:hAnsi="Arial" w:cs="Arial"/>
          <w:b/>
          <w:bCs/>
          <w:sz w:val="22"/>
          <w:szCs w:val="22"/>
        </w:rPr>
        <w:t>Tareas/Responsabilidades</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 xml:space="preserve">Puede realizar las asignadas al Programador. </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 xml:space="preserve">Colabora en el diseño funcional y técnico de módulos con un cierto grado de supervisión. </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Conocimiento del entorno de cada proyecto que le permitan evaluar sus posibilidades técnicas y los mínimos necesarios de informática general para desarrollarlas.</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Dominio de la metodología de desarrollo en todas sus fases.</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Elaboración y mantenimiento de documentación funcional y técnica.</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Desarrollo de aplicaciones en el entorno Microsoft Visual Studio. Realizando la construcción y la implementación de los módulos de aplicación de acuerdo con las especificaciones.</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Informes personalizados.</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 xml:space="preserve">Cumplimiento de los estándares y procedimientos internos de cada Proyecto. </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Definición, coordinación y realización de las pruebas de sistema.</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Análisis y resolución de incidencias de nivel crítico.</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lastRenderedPageBreak/>
        <w:t>Mantenimiento de las aplicaciones actuales.</w:t>
      </w:r>
    </w:p>
    <w:p w:rsidR="008942A4" w:rsidRPr="00A94FDD" w:rsidRDefault="008942A4"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 xml:space="preserve">Análisis y resolución de incidencias </w:t>
      </w:r>
    </w:p>
    <w:p w:rsidR="008942A4" w:rsidRPr="000574A0" w:rsidRDefault="008942A4" w:rsidP="00A94FDD">
      <w:pPr>
        <w:pStyle w:val="CMTnivel3ysiguientes"/>
      </w:pPr>
      <w:r w:rsidRPr="000574A0">
        <w:t>Experiencia específica en el entorno tecnológico</w:t>
      </w:r>
    </w:p>
    <w:p w:rsidR="008942A4" w:rsidRPr="00A94FDD" w:rsidRDefault="008942A4" w:rsidP="008942A4">
      <w:pPr>
        <w:rPr>
          <w:rFonts w:ascii="Arial" w:hAnsi="Arial" w:cs="Arial"/>
          <w:sz w:val="22"/>
          <w:szCs w:val="22"/>
        </w:rPr>
      </w:pPr>
      <w:r w:rsidRPr="00A94FDD">
        <w:rPr>
          <w:rFonts w:ascii="Arial" w:hAnsi="Arial" w:cs="Arial"/>
          <w:sz w:val="22"/>
          <w:szCs w:val="22"/>
        </w:rPr>
        <w:t>Al menos 36 meses desarrollando labores de Programador / Analista-Programador en entornos Microsoft .NET.</w:t>
      </w:r>
    </w:p>
    <w:p w:rsidR="008942A4" w:rsidRPr="00A94FDD" w:rsidRDefault="008942A4" w:rsidP="008942A4">
      <w:pPr>
        <w:rPr>
          <w:rFonts w:ascii="Arial" w:hAnsi="Arial" w:cs="Arial"/>
          <w:sz w:val="22"/>
          <w:szCs w:val="22"/>
        </w:rPr>
      </w:pPr>
    </w:p>
    <w:p w:rsidR="008942A4" w:rsidRDefault="008942A4" w:rsidP="008942A4">
      <w:pPr>
        <w:rPr>
          <w:rFonts w:ascii="Arial" w:hAnsi="Arial" w:cs="Arial"/>
          <w:b/>
          <w:sz w:val="22"/>
          <w:szCs w:val="22"/>
        </w:rPr>
      </w:pPr>
      <w:r w:rsidRPr="00A94FDD">
        <w:rPr>
          <w:rFonts w:ascii="Arial" w:hAnsi="Arial" w:cs="Arial"/>
          <w:b/>
          <w:sz w:val="22"/>
          <w:szCs w:val="22"/>
        </w:rPr>
        <w:t>Con experiencia en:</w:t>
      </w:r>
    </w:p>
    <w:p w:rsidR="00A94FDD" w:rsidRPr="00A94FDD" w:rsidRDefault="00A94FDD"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Infraestructura Microsoft</w:t>
      </w:r>
    </w:p>
    <w:p w:rsidR="00A94FDD" w:rsidRDefault="00A94FDD" w:rsidP="00DC3A0C">
      <w:pPr>
        <w:numPr>
          <w:ilvl w:val="1"/>
          <w:numId w:val="6"/>
        </w:numPr>
        <w:spacing w:line="360" w:lineRule="auto"/>
        <w:jc w:val="both"/>
        <w:rPr>
          <w:rFonts w:ascii="Arial" w:hAnsi="Arial" w:cs="Arial"/>
          <w:sz w:val="22"/>
          <w:szCs w:val="22"/>
          <w:lang w:val="en-US"/>
        </w:rPr>
      </w:pPr>
      <w:r w:rsidRPr="00A94FDD">
        <w:rPr>
          <w:rFonts w:ascii="Arial" w:hAnsi="Arial" w:cs="Arial"/>
          <w:sz w:val="22"/>
          <w:szCs w:val="22"/>
        </w:rPr>
        <w:t>BBDD SQL</w:t>
      </w:r>
      <w:r w:rsidRPr="00A94FDD">
        <w:rPr>
          <w:rFonts w:ascii="Arial" w:hAnsi="Arial" w:cs="Arial"/>
          <w:sz w:val="22"/>
          <w:szCs w:val="22"/>
          <w:lang w:val="en-US"/>
        </w:rPr>
        <w:t xml:space="preserve"> Server</w:t>
      </w:r>
    </w:p>
    <w:p w:rsidR="00A94FDD" w:rsidRPr="00A94FDD" w:rsidRDefault="00A94FDD" w:rsidP="00DC3A0C">
      <w:pPr>
        <w:numPr>
          <w:ilvl w:val="1"/>
          <w:numId w:val="6"/>
        </w:numPr>
        <w:spacing w:line="360" w:lineRule="auto"/>
        <w:jc w:val="both"/>
        <w:rPr>
          <w:rFonts w:ascii="Arial" w:hAnsi="Arial" w:cs="Arial"/>
          <w:sz w:val="22"/>
          <w:szCs w:val="22"/>
          <w:lang w:val="en-US"/>
        </w:rPr>
      </w:pPr>
      <w:r w:rsidRPr="00A94FDD">
        <w:rPr>
          <w:rFonts w:ascii="Arial" w:hAnsi="Arial" w:cs="Arial"/>
          <w:sz w:val="22"/>
          <w:szCs w:val="22"/>
        </w:rPr>
        <w:t>IIS</w:t>
      </w:r>
    </w:p>
    <w:p w:rsidR="00A94FDD" w:rsidRPr="00A94FDD" w:rsidRDefault="00A94FDD" w:rsidP="00DC3A0C">
      <w:pPr>
        <w:numPr>
          <w:ilvl w:val="0"/>
          <w:numId w:val="6"/>
        </w:numPr>
        <w:spacing w:line="360" w:lineRule="auto"/>
        <w:jc w:val="both"/>
        <w:rPr>
          <w:sz w:val="22"/>
          <w:szCs w:val="22"/>
          <w:lang w:val="en-US"/>
        </w:rPr>
      </w:pPr>
      <w:r w:rsidRPr="00A94FDD">
        <w:rPr>
          <w:rFonts w:ascii="Arial" w:hAnsi="Arial" w:cs="Arial"/>
          <w:sz w:val="22"/>
          <w:szCs w:val="22"/>
        </w:rPr>
        <w:t>Cliente</w:t>
      </w:r>
      <w:r w:rsidRPr="00A94FDD">
        <w:rPr>
          <w:rFonts w:ascii="Arial" w:hAnsi="Arial" w:cs="Arial"/>
          <w:sz w:val="22"/>
          <w:szCs w:val="22"/>
          <w:lang w:val="en-US"/>
        </w:rPr>
        <w:t xml:space="preserve"> web HTML5, CSS y </w:t>
      </w:r>
      <w:proofErr w:type="spellStart"/>
      <w:r w:rsidRPr="00A94FDD">
        <w:rPr>
          <w:rFonts w:ascii="Arial" w:hAnsi="Arial" w:cs="Arial"/>
          <w:sz w:val="22"/>
          <w:szCs w:val="22"/>
          <w:lang w:val="en-US"/>
        </w:rPr>
        <w:t>Javascript</w:t>
      </w:r>
      <w:proofErr w:type="spellEnd"/>
    </w:p>
    <w:p w:rsidR="00A94FDD" w:rsidRPr="00A94FDD" w:rsidRDefault="00A94FDD" w:rsidP="00DC3A0C">
      <w:pPr>
        <w:numPr>
          <w:ilvl w:val="1"/>
          <w:numId w:val="6"/>
        </w:numPr>
        <w:spacing w:line="360" w:lineRule="auto"/>
        <w:jc w:val="both"/>
        <w:rPr>
          <w:rFonts w:ascii="Arial" w:hAnsi="Arial" w:cs="Arial"/>
          <w:sz w:val="22"/>
          <w:szCs w:val="22"/>
        </w:rPr>
      </w:pPr>
      <w:r w:rsidRPr="00A94FDD">
        <w:rPr>
          <w:rFonts w:ascii="Arial" w:hAnsi="Arial" w:cs="Arial"/>
          <w:sz w:val="22"/>
          <w:szCs w:val="22"/>
        </w:rPr>
        <w:t xml:space="preserve">XML, </w:t>
      </w:r>
      <w:proofErr w:type="spellStart"/>
      <w:r w:rsidRPr="00A94FDD">
        <w:rPr>
          <w:rFonts w:ascii="Arial" w:hAnsi="Arial" w:cs="Arial"/>
          <w:sz w:val="22"/>
          <w:szCs w:val="22"/>
        </w:rPr>
        <w:t>Javascript</w:t>
      </w:r>
      <w:proofErr w:type="spellEnd"/>
    </w:p>
    <w:p w:rsidR="00A94FDD" w:rsidRPr="00A94FDD" w:rsidRDefault="00A94FDD" w:rsidP="00DC3A0C">
      <w:pPr>
        <w:numPr>
          <w:ilvl w:val="1"/>
          <w:numId w:val="6"/>
        </w:numPr>
        <w:spacing w:line="360" w:lineRule="auto"/>
        <w:jc w:val="both"/>
        <w:rPr>
          <w:rFonts w:ascii="Arial" w:hAnsi="Arial" w:cs="Arial"/>
          <w:sz w:val="22"/>
          <w:szCs w:val="22"/>
        </w:rPr>
      </w:pPr>
      <w:r w:rsidRPr="00A94FDD">
        <w:rPr>
          <w:rFonts w:ascii="Arial" w:hAnsi="Arial" w:cs="Arial"/>
          <w:sz w:val="22"/>
          <w:szCs w:val="22"/>
        </w:rPr>
        <w:t xml:space="preserve">AJAX, </w:t>
      </w:r>
      <w:proofErr w:type="spellStart"/>
      <w:r w:rsidRPr="00A94FDD">
        <w:rPr>
          <w:rFonts w:ascii="Arial" w:hAnsi="Arial" w:cs="Arial"/>
          <w:sz w:val="22"/>
          <w:szCs w:val="22"/>
        </w:rPr>
        <w:t>JQuery</w:t>
      </w:r>
      <w:proofErr w:type="spellEnd"/>
      <w:r w:rsidRPr="00A94FDD">
        <w:rPr>
          <w:rFonts w:ascii="Arial" w:hAnsi="Arial" w:cs="Arial"/>
          <w:sz w:val="22"/>
          <w:szCs w:val="22"/>
        </w:rPr>
        <w:t>, JSON</w:t>
      </w:r>
    </w:p>
    <w:p w:rsidR="00A94FDD" w:rsidRPr="00637AD2" w:rsidRDefault="00A94FDD" w:rsidP="00C00A65">
      <w:pPr>
        <w:numPr>
          <w:ilvl w:val="1"/>
          <w:numId w:val="6"/>
        </w:numPr>
        <w:spacing w:line="360" w:lineRule="auto"/>
        <w:jc w:val="both"/>
        <w:rPr>
          <w:rFonts w:ascii="Arial" w:hAnsi="Arial" w:cs="Arial"/>
          <w:b/>
          <w:sz w:val="22"/>
          <w:szCs w:val="22"/>
          <w:lang w:val="en-US"/>
        </w:rPr>
      </w:pPr>
      <w:r w:rsidRPr="00637AD2">
        <w:rPr>
          <w:rFonts w:ascii="Arial" w:hAnsi="Arial" w:cs="Arial"/>
          <w:sz w:val="22"/>
          <w:szCs w:val="22"/>
        </w:rPr>
        <w:t>HTML + CSS</w:t>
      </w:r>
    </w:p>
    <w:p w:rsidR="00A94FDD" w:rsidRPr="00A94FDD" w:rsidRDefault="00A94FDD" w:rsidP="00DC3A0C">
      <w:pPr>
        <w:numPr>
          <w:ilvl w:val="0"/>
          <w:numId w:val="6"/>
        </w:numPr>
        <w:spacing w:line="360" w:lineRule="auto"/>
        <w:jc w:val="both"/>
        <w:rPr>
          <w:rFonts w:ascii="Arial" w:hAnsi="Arial" w:cs="Arial"/>
          <w:sz w:val="22"/>
          <w:szCs w:val="22"/>
          <w:lang w:val="en-US"/>
        </w:rPr>
      </w:pPr>
      <w:r w:rsidRPr="00A94FDD">
        <w:rPr>
          <w:rFonts w:ascii="Arial" w:hAnsi="Arial" w:cs="Arial"/>
          <w:sz w:val="22"/>
          <w:szCs w:val="22"/>
        </w:rPr>
        <w:t>Aplicaciones</w:t>
      </w:r>
      <w:r w:rsidRPr="00A94FDD">
        <w:rPr>
          <w:rFonts w:ascii="Arial" w:hAnsi="Arial" w:cs="Arial"/>
          <w:sz w:val="22"/>
          <w:szCs w:val="22"/>
          <w:lang w:val="en-US"/>
        </w:rPr>
        <w:t xml:space="preserve"> web .NET Microsoft</w:t>
      </w:r>
    </w:p>
    <w:p w:rsidR="00A94FDD" w:rsidRPr="00A94FDD" w:rsidRDefault="00A94FDD" w:rsidP="00DC3A0C">
      <w:pPr>
        <w:numPr>
          <w:ilvl w:val="1"/>
          <w:numId w:val="6"/>
        </w:numPr>
        <w:spacing w:line="360" w:lineRule="auto"/>
        <w:jc w:val="both"/>
        <w:rPr>
          <w:rFonts w:ascii="Arial" w:hAnsi="Arial" w:cs="Arial"/>
          <w:sz w:val="22"/>
          <w:szCs w:val="22"/>
        </w:rPr>
      </w:pPr>
      <w:r w:rsidRPr="00A94FDD">
        <w:rPr>
          <w:rFonts w:ascii="Arial" w:hAnsi="Arial" w:cs="Arial"/>
          <w:sz w:val="22"/>
          <w:szCs w:val="22"/>
        </w:rPr>
        <w:t>VB.net</w:t>
      </w:r>
    </w:p>
    <w:p w:rsidR="00A94FDD" w:rsidRPr="00A94FDD" w:rsidRDefault="00A94FDD" w:rsidP="00DC3A0C">
      <w:pPr>
        <w:numPr>
          <w:ilvl w:val="1"/>
          <w:numId w:val="6"/>
        </w:numPr>
        <w:spacing w:line="360" w:lineRule="auto"/>
        <w:jc w:val="both"/>
        <w:rPr>
          <w:rFonts w:ascii="Arial" w:hAnsi="Arial" w:cs="Arial"/>
          <w:sz w:val="22"/>
          <w:szCs w:val="22"/>
        </w:rPr>
      </w:pPr>
      <w:r w:rsidRPr="00A94FDD">
        <w:rPr>
          <w:rFonts w:ascii="Arial" w:hAnsi="Arial" w:cs="Arial"/>
          <w:sz w:val="22"/>
          <w:szCs w:val="22"/>
        </w:rPr>
        <w:t>Web</w:t>
      </w:r>
      <w:r w:rsidR="00284450">
        <w:rPr>
          <w:rFonts w:ascii="Arial" w:hAnsi="Arial" w:cs="Arial"/>
          <w:sz w:val="22"/>
          <w:szCs w:val="22"/>
        </w:rPr>
        <w:t xml:space="preserve"> </w:t>
      </w:r>
      <w:proofErr w:type="spellStart"/>
      <w:r w:rsidRPr="00A94FDD">
        <w:rPr>
          <w:rFonts w:ascii="Arial" w:hAnsi="Arial" w:cs="Arial"/>
          <w:sz w:val="22"/>
          <w:szCs w:val="22"/>
        </w:rPr>
        <w:t>Services</w:t>
      </w:r>
      <w:proofErr w:type="spellEnd"/>
      <w:r w:rsidRPr="00A94FDD">
        <w:rPr>
          <w:rFonts w:ascii="Arial" w:hAnsi="Arial" w:cs="Arial"/>
          <w:sz w:val="22"/>
          <w:szCs w:val="22"/>
        </w:rPr>
        <w:t xml:space="preserve"> </w:t>
      </w:r>
    </w:p>
    <w:p w:rsidR="00A94FDD" w:rsidRDefault="00284450" w:rsidP="00DC3A0C">
      <w:pPr>
        <w:numPr>
          <w:ilvl w:val="1"/>
          <w:numId w:val="6"/>
        </w:numPr>
        <w:spacing w:line="360" w:lineRule="auto"/>
        <w:jc w:val="both"/>
        <w:rPr>
          <w:rFonts w:ascii="Arial" w:hAnsi="Arial" w:cs="Arial"/>
          <w:b/>
          <w:sz w:val="22"/>
          <w:szCs w:val="22"/>
          <w:lang w:val="es-ES"/>
        </w:rPr>
      </w:pPr>
      <w:r>
        <w:rPr>
          <w:rFonts w:ascii="Arial" w:hAnsi="Arial" w:cs="Arial"/>
          <w:sz w:val="22"/>
          <w:szCs w:val="22"/>
        </w:rPr>
        <w:t>Visual Estudio</w:t>
      </w:r>
    </w:p>
    <w:p w:rsidR="00A94FDD" w:rsidRPr="00A94FDD" w:rsidRDefault="00A94FDD" w:rsidP="00DC3A0C">
      <w:pPr>
        <w:numPr>
          <w:ilvl w:val="0"/>
          <w:numId w:val="6"/>
        </w:numPr>
        <w:spacing w:line="360" w:lineRule="auto"/>
        <w:jc w:val="both"/>
        <w:rPr>
          <w:rFonts w:ascii="Arial" w:hAnsi="Arial" w:cs="Arial"/>
          <w:sz w:val="22"/>
          <w:szCs w:val="22"/>
        </w:rPr>
      </w:pPr>
      <w:r w:rsidRPr="00A94FDD">
        <w:rPr>
          <w:rFonts w:ascii="Arial" w:hAnsi="Arial" w:cs="Arial"/>
          <w:sz w:val="22"/>
          <w:szCs w:val="22"/>
        </w:rPr>
        <w:t>Calidad del Software</w:t>
      </w:r>
    </w:p>
    <w:p w:rsidR="00A94FDD" w:rsidRPr="00A94FDD" w:rsidRDefault="00A94FDD" w:rsidP="00DC3A0C">
      <w:pPr>
        <w:numPr>
          <w:ilvl w:val="1"/>
          <w:numId w:val="6"/>
        </w:numPr>
        <w:spacing w:line="360" w:lineRule="auto"/>
        <w:jc w:val="both"/>
        <w:rPr>
          <w:rFonts w:ascii="Arial" w:hAnsi="Arial" w:cs="Arial"/>
          <w:sz w:val="22"/>
          <w:szCs w:val="22"/>
          <w:lang w:val="es-ES"/>
        </w:rPr>
      </w:pPr>
      <w:r w:rsidRPr="00A94FDD">
        <w:rPr>
          <w:rFonts w:ascii="Arial" w:hAnsi="Arial" w:cs="Arial"/>
          <w:sz w:val="22"/>
          <w:szCs w:val="22"/>
          <w:lang w:val="es-ES"/>
        </w:rPr>
        <w:t xml:space="preserve">TFS de </w:t>
      </w:r>
      <w:r w:rsidRPr="00A94FDD">
        <w:rPr>
          <w:rFonts w:ascii="Arial" w:hAnsi="Arial" w:cs="Arial"/>
          <w:sz w:val="22"/>
          <w:szCs w:val="22"/>
        </w:rPr>
        <w:t>Microsoft</w:t>
      </w:r>
    </w:p>
    <w:p w:rsidR="008942A4" w:rsidRPr="000574A0" w:rsidRDefault="008942A4" w:rsidP="00A94FDD">
      <w:pPr>
        <w:pStyle w:val="CMTnivel3ysiguientes"/>
      </w:pPr>
      <w:r w:rsidRPr="000574A0">
        <w:t>Certificaciones</w:t>
      </w:r>
    </w:p>
    <w:p w:rsidR="008942A4" w:rsidRPr="00A91F13" w:rsidRDefault="008942A4" w:rsidP="008942A4">
      <w:pPr>
        <w:rPr>
          <w:rFonts w:ascii="Arial" w:hAnsi="Arial" w:cs="Arial"/>
          <w:sz w:val="22"/>
          <w:szCs w:val="22"/>
        </w:rPr>
      </w:pPr>
      <w:r w:rsidRPr="00A91F13">
        <w:rPr>
          <w:rFonts w:ascii="Arial" w:hAnsi="Arial" w:cs="Arial"/>
          <w:sz w:val="22"/>
          <w:szCs w:val="22"/>
        </w:rPr>
        <w:t>Al menos uno de los miembros de este perfil debe tener las siguientes titulaciones:</w:t>
      </w:r>
    </w:p>
    <w:p w:rsidR="00A91F13" w:rsidRDefault="00A91F13" w:rsidP="00A91F13">
      <w:pPr>
        <w:spacing w:line="360" w:lineRule="auto"/>
        <w:ind w:left="1068"/>
        <w:jc w:val="both"/>
        <w:rPr>
          <w:rFonts w:ascii="Arial" w:hAnsi="Arial" w:cs="Arial"/>
          <w:sz w:val="22"/>
          <w:szCs w:val="22"/>
        </w:rPr>
      </w:pPr>
    </w:p>
    <w:p w:rsidR="00637AD2" w:rsidRPr="00637AD2" w:rsidRDefault="00637AD2" w:rsidP="00637AD2">
      <w:pPr>
        <w:numPr>
          <w:ilvl w:val="0"/>
          <w:numId w:val="6"/>
        </w:numPr>
        <w:spacing w:line="360" w:lineRule="auto"/>
        <w:jc w:val="both"/>
        <w:rPr>
          <w:rFonts w:ascii="Arial" w:hAnsi="Arial" w:cs="Arial"/>
          <w:sz w:val="22"/>
          <w:szCs w:val="22"/>
        </w:rPr>
      </w:pPr>
      <w:proofErr w:type="spellStart"/>
      <w:r w:rsidRPr="00637AD2">
        <w:rPr>
          <w:rFonts w:ascii="Arial" w:hAnsi="Arial" w:cs="Arial"/>
          <w:sz w:val="22"/>
          <w:szCs w:val="22"/>
        </w:rPr>
        <w:t>Developing</w:t>
      </w:r>
      <w:proofErr w:type="spellEnd"/>
      <w:r w:rsidRPr="00637AD2">
        <w:rPr>
          <w:rFonts w:ascii="Arial" w:hAnsi="Arial" w:cs="Arial"/>
          <w:sz w:val="22"/>
          <w:szCs w:val="22"/>
        </w:rPr>
        <w:t xml:space="preserve"> and </w:t>
      </w:r>
      <w:proofErr w:type="spellStart"/>
      <w:r w:rsidRPr="00637AD2">
        <w:rPr>
          <w:rFonts w:ascii="Arial" w:hAnsi="Arial" w:cs="Arial"/>
          <w:sz w:val="22"/>
          <w:szCs w:val="22"/>
        </w:rPr>
        <w:t>Implementing</w:t>
      </w:r>
      <w:proofErr w:type="spellEnd"/>
      <w:r w:rsidRPr="00637AD2">
        <w:rPr>
          <w:rFonts w:ascii="Arial" w:hAnsi="Arial" w:cs="Arial"/>
          <w:sz w:val="22"/>
          <w:szCs w:val="22"/>
        </w:rPr>
        <w:t xml:space="preserve"> Web </w:t>
      </w:r>
      <w:proofErr w:type="spellStart"/>
      <w:r w:rsidRPr="00637AD2">
        <w:rPr>
          <w:rFonts w:ascii="Arial" w:hAnsi="Arial" w:cs="Arial"/>
          <w:sz w:val="22"/>
          <w:szCs w:val="22"/>
        </w:rPr>
        <w:t>Applications</w:t>
      </w:r>
      <w:proofErr w:type="spellEnd"/>
      <w:r w:rsidRPr="00637AD2">
        <w:rPr>
          <w:rFonts w:ascii="Arial" w:hAnsi="Arial" w:cs="Arial"/>
          <w:sz w:val="22"/>
          <w:szCs w:val="22"/>
        </w:rPr>
        <w:t xml:space="preserve"> </w:t>
      </w:r>
      <w:proofErr w:type="spellStart"/>
      <w:r w:rsidRPr="00637AD2">
        <w:rPr>
          <w:rFonts w:ascii="Arial" w:hAnsi="Arial" w:cs="Arial"/>
          <w:sz w:val="22"/>
          <w:szCs w:val="22"/>
        </w:rPr>
        <w:t>with</w:t>
      </w:r>
      <w:proofErr w:type="spellEnd"/>
      <w:r w:rsidRPr="00637AD2">
        <w:rPr>
          <w:rFonts w:ascii="Arial" w:hAnsi="Arial" w:cs="Arial"/>
          <w:sz w:val="22"/>
          <w:szCs w:val="22"/>
        </w:rPr>
        <w:t xml:space="preserve"> Microsoft® Visual Basic® .NET and Microsoft® Visual Studio® .NET </w:t>
      </w:r>
    </w:p>
    <w:p w:rsidR="009D126F" w:rsidRPr="00A91F13" w:rsidRDefault="00637AD2" w:rsidP="00637AD2">
      <w:pPr>
        <w:numPr>
          <w:ilvl w:val="0"/>
          <w:numId w:val="6"/>
        </w:numPr>
        <w:spacing w:line="360" w:lineRule="auto"/>
        <w:jc w:val="both"/>
        <w:rPr>
          <w:rFonts w:ascii="Arial" w:hAnsi="Arial" w:cs="Arial"/>
          <w:sz w:val="22"/>
          <w:szCs w:val="22"/>
        </w:rPr>
      </w:pPr>
      <w:proofErr w:type="spellStart"/>
      <w:r w:rsidRPr="00637AD2">
        <w:rPr>
          <w:rFonts w:ascii="Arial" w:hAnsi="Arial" w:cs="Arial"/>
          <w:sz w:val="22"/>
          <w:szCs w:val="22"/>
        </w:rPr>
        <w:t>Developing</w:t>
      </w:r>
      <w:proofErr w:type="spellEnd"/>
      <w:r w:rsidRPr="00637AD2">
        <w:rPr>
          <w:rFonts w:ascii="Arial" w:hAnsi="Arial" w:cs="Arial"/>
          <w:sz w:val="22"/>
          <w:szCs w:val="22"/>
        </w:rPr>
        <w:t xml:space="preserve"> XML Web </w:t>
      </w:r>
      <w:proofErr w:type="spellStart"/>
      <w:r w:rsidRPr="00637AD2">
        <w:rPr>
          <w:rFonts w:ascii="Arial" w:hAnsi="Arial" w:cs="Arial"/>
          <w:sz w:val="22"/>
          <w:szCs w:val="22"/>
        </w:rPr>
        <w:t>Services</w:t>
      </w:r>
      <w:proofErr w:type="spellEnd"/>
      <w:r w:rsidRPr="00637AD2">
        <w:rPr>
          <w:rFonts w:ascii="Arial" w:hAnsi="Arial" w:cs="Arial"/>
          <w:sz w:val="22"/>
          <w:szCs w:val="22"/>
        </w:rPr>
        <w:t xml:space="preserve"> and Server </w:t>
      </w:r>
      <w:proofErr w:type="spellStart"/>
      <w:r w:rsidRPr="00637AD2">
        <w:rPr>
          <w:rFonts w:ascii="Arial" w:hAnsi="Arial" w:cs="Arial"/>
          <w:sz w:val="22"/>
          <w:szCs w:val="22"/>
        </w:rPr>
        <w:t>Components</w:t>
      </w:r>
      <w:proofErr w:type="spellEnd"/>
      <w:r w:rsidRPr="00637AD2">
        <w:rPr>
          <w:rFonts w:ascii="Arial" w:hAnsi="Arial" w:cs="Arial"/>
          <w:sz w:val="22"/>
          <w:szCs w:val="22"/>
        </w:rPr>
        <w:t xml:space="preserve"> </w:t>
      </w:r>
      <w:proofErr w:type="spellStart"/>
      <w:r w:rsidRPr="00637AD2">
        <w:rPr>
          <w:rFonts w:ascii="Arial" w:hAnsi="Arial" w:cs="Arial"/>
          <w:sz w:val="22"/>
          <w:szCs w:val="22"/>
        </w:rPr>
        <w:t>with</w:t>
      </w:r>
      <w:proofErr w:type="spellEnd"/>
      <w:r w:rsidRPr="00637AD2">
        <w:rPr>
          <w:rFonts w:ascii="Arial" w:hAnsi="Arial" w:cs="Arial"/>
          <w:sz w:val="22"/>
          <w:szCs w:val="22"/>
        </w:rPr>
        <w:t xml:space="preserve"> Microsoft® Visual Basic® .NET and </w:t>
      </w:r>
      <w:proofErr w:type="spellStart"/>
      <w:r w:rsidRPr="00637AD2">
        <w:rPr>
          <w:rFonts w:ascii="Arial" w:hAnsi="Arial" w:cs="Arial"/>
          <w:sz w:val="22"/>
          <w:szCs w:val="22"/>
        </w:rPr>
        <w:t>the</w:t>
      </w:r>
      <w:proofErr w:type="spellEnd"/>
      <w:r w:rsidRPr="00637AD2">
        <w:rPr>
          <w:rFonts w:ascii="Arial" w:hAnsi="Arial" w:cs="Arial"/>
          <w:sz w:val="22"/>
          <w:szCs w:val="22"/>
        </w:rPr>
        <w:t xml:space="preserve"> Microsoft® .NET Framework</w:t>
      </w:r>
    </w:p>
    <w:p w:rsidR="00A91F13" w:rsidRPr="00A91F13" w:rsidRDefault="00A91F13" w:rsidP="00A91F13">
      <w:pPr>
        <w:pStyle w:val="CMTnivel1"/>
        <w:spacing w:before="240"/>
      </w:pPr>
      <w:r w:rsidRPr="00A91F13">
        <w:t>PLAZO DE EJECUCIÓN</w:t>
      </w:r>
    </w:p>
    <w:p w:rsidR="00A91F13" w:rsidRDefault="00A91F13" w:rsidP="00A91F13">
      <w:pPr>
        <w:ind w:firstLine="360"/>
        <w:rPr>
          <w:rFonts w:ascii="Arial" w:hAnsi="Arial" w:cs="Arial"/>
          <w:sz w:val="22"/>
          <w:szCs w:val="22"/>
        </w:rPr>
      </w:pPr>
      <w:r w:rsidRPr="00A91F13">
        <w:rPr>
          <w:rFonts w:ascii="Arial" w:hAnsi="Arial" w:cs="Arial"/>
          <w:sz w:val="22"/>
          <w:szCs w:val="22"/>
        </w:rPr>
        <w:t xml:space="preserve">Los trabajos han de realizarse en el plazo máximo de </w:t>
      </w:r>
      <w:r w:rsidR="00662C1E">
        <w:rPr>
          <w:rFonts w:ascii="Arial" w:hAnsi="Arial" w:cs="Arial"/>
          <w:sz w:val="22"/>
          <w:szCs w:val="22"/>
        </w:rPr>
        <w:t>7</w:t>
      </w:r>
      <w:r>
        <w:rPr>
          <w:rFonts w:ascii="Arial" w:hAnsi="Arial" w:cs="Arial"/>
          <w:sz w:val="22"/>
          <w:szCs w:val="22"/>
        </w:rPr>
        <w:t xml:space="preserve"> meses </w:t>
      </w:r>
      <w:r w:rsidRPr="00A91F13">
        <w:rPr>
          <w:rFonts w:ascii="Arial" w:hAnsi="Arial" w:cs="Arial"/>
          <w:sz w:val="22"/>
          <w:szCs w:val="22"/>
        </w:rPr>
        <w:t>a contar a partir de la adjudicación del contrato.</w:t>
      </w:r>
    </w:p>
    <w:p w:rsidR="00A91F13" w:rsidRPr="00A91F13" w:rsidRDefault="00A91F13" w:rsidP="00A91F13">
      <w:pPr>
        <w:ind w:firstLine="360"/>
        <w:rPr>
          <w:rFonts w:ascii="Arial" w:hAnsi="Arial" w:cs="Arial"/>
          <w:sz w:val="22"/>
          <w:szCs w:val="22"/>
        </w:rPr>
      </w:pPr>
    </w:p>
    <w:p w:rsidR="00A91F13" w:rsidRPr="00A91F13" w:rsidRDefault="0083002D" w:rsidP="00A91F13">
      <w:pPr>
        <w:pStyle w:val="CMTnivel1"/>
        <w:spacing w:before="240"/>
      </w:pPr>
      <w:r>
        <w:lastRenderedPageBreak/>
        <w:t>PRESUPUESTO BASE DE LICITACIÓN</w:t>
      </w:r>
    </w:p>
    <w:p w:rsidR="00A91F13" w:rsidRPr="00A91F13" w:rsidRDefault="00A91F13" w:rsidP="00A91F13">
      <w:pPr>
        <w:pStyle w:val="CMTtexto"/>
      </w:pPr>
      <w:r w:rsidRPr="00A91F13">
        <w:t xml:space="preserve">La contratación se realizará a través del </w:t>
      </w:r>
      <w:r w:rsidRPr="001C7C12">
        <w:rPr>
          <w:b/>
        </w:rPr>
        <w:t>Acuerdo Marco 26/2011</w:t>
      </w:r>
      <w:r w:rsidR="001C7C12">
        <w:t xml:space="preserve">, </w:t>
      </w:r>
      <w:r w:rsidR="001C7C12" w:rsidRPr="001C7C12">
        <w:rPr>
          <w:b/>
        </w:rPr>
        <w:t>tipo 1</w:t>
      </w:r>
      <w:r w:rsidRPr="00A91F13">
        <w:t xml:space="preserve"> de la Dirección General de Racionalización y Centralización de la Contratación. Se establece un importe máximo de licitación para el presente contrato de 1</w:t>
      </w:r>
      <w:r w:rsidR="00220E5F">
        <w:t>2</w:t>
      </w:r>
      <w:r w:rsidRPr="00A91F13">
        <w:t>5.000,00 € sin IVA (</w:t>
      </w:r>
      <w:r w:rsidR="0083002D">
        <w:t>151.250</w:t>
      </w:r>
      <w:r w:rsidRPr="00A91F13">
        <w:t xml:space="preserve"> € IVA 21% incluido). </w:t>
      </w:r>
    </w:p>
    <w:p w:rsidR="00033C08" w:rsidRPr="002E3875" w:rsidRDefault="00033C08" w:rsidP="00033C08">
      <w:pPr>
        <w:pStyle w:val="CMTtexto"/>
      </w:pPr>
      <w:r>
        <w:t>El presupuesto base de Licitación S</w:t>
      </w:r>
      <w:r w:rsidRPr="002E3875">
        <w:t>e distribuirá en los años 201</w:t>
      </w:r>
      <w:r>
        <w:t>5</w:t>
      </w:r>
      <w:r w:rsidRPr="002E3875">
        <w:t xml:space="preserve"> y 201</w:t>
      </w:r>
      <w:r>
        <w:t>6, de acuerdo al siguiente reparto:</w:t>
      </w:r>
    </w:p>
    <w:p w:rsidR="00033C08" w:rsidRPr="00033C08" w:rsidRDefault="00033C08" w:rsidP="00033C08">
      <w:pPr>
        <w:numPr>
          <w:ilvl w:val="0"/>
          <w:numId w:val="6"/>
        </w:numPr>
        <w:spacing w:line="360" w:lineRule="auto"/>
        <w:jc w:val="both"/>
        <w:rPr>
          <w:rFonts w:ascii="Arial" w:hAnsi="Arial" w:cs="Arial"/>
          <w:sz w:val="22"/>
          <w:szCs w:val="22"/>
        </w:rPr>
      </w:pPr>
      <w:r w:rsidRPr="00033C08">
        <w:rPr>
          <w:rFonts w:ascii="Arial" w:hAnsi="Arial" w:cs="Arial"/>
          <w:sz w:val="22"/>
          <w:szCs w:val="22"/>
        </w:rPr>
        <w:t xml:space="preserve">2015: </w:t>
      </w:r>
      <w:r w:rsidR="00791BF5">
        <w:rPr>
          <w:rFonts w:ascii="Arial" w:hAnsi="Arial" w:cs="Arial"/>
          <w:sz w:val="22"/>
          <w:szCs w:val="22"/>
        </w:rPr>
        <w:t>64</w:t>
      </w:r>
      <w:r w:rsidR="00791BF5" w:rsidRPr="00033C08">
        <w:rPr>
          <w:rFonts w:ascii="Arial" w:hAnsi="Arial" w:cs="Arial"/>
          <w:sz w:val="22"/>
          <w:szCs w:val="22"/>
        </w:rPr>
        <w:t>.</w:t>
      </w:r>
      <w:r w:rsidR="00791BF5">
        <w:rPr>
          <w:rFonts w:ascii="Arial" w:hAnsi="Arial" w:cs="Arial"/>
          <w:sz w:val="22"/>
          <w:szCs w:val="22"/>
        </w:rPr>
        <w:t>821,43</w:t>
      </w:r>
      <w:r w:rsidR="00791BF5" w:rsidRPr="00033C08">
        <w:rPr>
          <w:rFonts w:ascii="Arial" w:hAnsi="Arial" w:cs="Arial"/>
          <w:sz w:val="22"/>
          <w:szCs w:val="22"/>
        </w:rPr>
        <w:t xml:space="preserve"> </w:t>
      </w:r>
      <w:r w:rsidRPr="00033C08">
        <w:rPr>
          <w:rFonts w:ascii="Arial" w:hAnsi="Arial" w:cs="Arial"/>
          <w:sz w:val="22"/>
          <w:szCs w:val="22"/>
        </w:rPr>
        <w:t>euros, IVA incluido.</w:t>
      </w:r>
    </w:p>
    <w:p w:rsidR="00033C08" w:rsidRPr="00033C08" w:rsidRDefault="00033C08" w:rsidP="00033C08">
      <w:pPr>
        <w:numPr>
          <w:ilvl w:val="0"/>
          <w:numId w:val="6"/>
        </w:numPr>
        <w:spacing w:line="360" w:lineRule="auto"/>
        <w:jc w:val="both"/>
        <w:rPr>
          <w:rFonts w:ascii="Arial" w:hAnsi="Arial" w:cs="Arial"/>
          <w:sz w:val="22"/>
          <w:szCs w:val="22"/>
        </w:rPr>
      </w:pPr>
      <w:r w:rsidRPr="00033C08">
        <w:rPr>
          <w:rFonts w:ascii="Arial" w:hAnsi="Arial" w:cs="Arial"/>
          <w:sz w:val="22"/>
          <w:szCs w:val="22"/>
        </w:rPr>
        <w:t xml:space="preserve">2016: </w:t>
      </w:r>
      <w:r w:rsidR="00791BF5">
        <w:rPr>
          <w:rFonts w:ascii="Arial" w:hAnsi="Arial" w:cs="Arial"/>
          <w:sz w:val="22"/>
          <w:szCs w:val="22"/>
        </w:rPr>
        <w:t>86</w:t>
      </w:r>
      <w:r w:rsidR="00791BF5" w:rsidRPr="00033C08">
        <w:rPr>
          <w:rFonts w:ascii="Arial" w:hAnsi="Arial" w:cs="Arial"/>
          <w:sz w:val="22"/>
          <w:szCs w:val="22"/>
        </w:rPr>
        <w:t>.</w:t>
      </w:r>
      <w:r w:rsidR="00791BF5">
        <w:rPr>
          <w:rFonts w:ascii="Arial" w:hAnsi="Arial" w:cs="Arial"/>
          <w:sz w:val="22"/>
          <w:szCs w:val="22"/>
        </w:rPr>
        <w:t>428,57</w:t>
      </w:r>
      <w:r w:rsidR="00791BF5" w:rsidRPr="00033C08">
        <w:rPr>
          <w:rFonts w:ascii="Arial" w:hAnsi="Arial" w:cs="Arial"/>
          <w:sz w:val="22"/>
          <w:szCs w:val="22"/>
        </w:rPr>
        <w:t xml:space="preserve"> </w:t>
      </w:r>
      <w:r w:rsidRPr="00033C08">
        <w:rPr>
          <w:rFonts w:ascii="Arial" w:hAnsi="Arial" w:cs="Arial"/>
          <w:sz w:val="22"/>
          <w:szCs w:val="22"/>
        </w:rPr>
        <w:t xml:space="preserve">euros, IVA incluido. </w:t>
      </w:r>
    </w:p>
    <w:p w:rsidR="00033C08" w:rsidRDefault="007515D4" w:rsidP="00A91F13">
      <w:pPr>
        <w:pStyle w:val="CMTtexto"/>
      </w:pPr>
      <w:r w:rsidRPr="00A91F13">
        <w:t xml:space="preserve">Los pagos se realizarán con periodicidad </w:t>
      </w:r>
      <w:r w:rsidR="005A7CBF">
        <w:t>trimestr</w:t>
      </w:r>
      <w:bookmarkStart w:id="5" w:name="_GoBack"/>
      <w:bookmarkEnd w:id="5"/>
      <w:r w:rsidR="005A7CBF">
        <w:t>al</w:t>
      </w:r>
      <w:r w:rsidRPr="00A91F13">
        <w:t>. Dichos pagos se realizarán previa certificación de conformidad de la Subdirección de Sistemas de Tecnologías de la Información y las Comunicaciones de la CNMC.</w:t>
      </w:r>
    </w:p>
    <w:p w:rsidR="007515D4" w:rsidRDefault="007515D4" w:rsidP="00A91F13">
      <w:pPr>
        <w:pStyle w:val="CMTtexto"/>
      </w:pPr>
    </w:p>
    <w:p w:rsidR="001C7C12" w:rsidRPr="001A65E2" w:rsidRDefault="001C7C12" w:rsidP="001C7C12">
      <w:pPr>
        <w:pStyle w:val="CMTnivel1"/>
        <w:spacing w:before="240"/>
      </w:pPr>
      <w:bookmarkStart w:id="6" w:name="_Toc393966076"/>
      <w:bookmarkStart w:id="7" w:name="_Toc399948022"/>
      <w:bookmarkStart w:id="8" w:name="_Toc413843203"/>
      <w:r w:rsidRPr="001A65E2">
        <w:t>CRITERIOS DE VALORACIÓN DE LAS OFERTAS</w:t>
      </w:r>
      <w:bookmarkEnd w:id="6"/>
      <w:bookmarkEnd w:id="7"/>
      <w:bookmarkEnd w:id="8"/>
    </w:p>
    <w:p w:rsidR="00A91F13" w:rsidRPr="00A91F13" w:rsidRDefault="00A91F13" w:rsidP="00A91F13">
      <w:pPr>
        <w:pStyle w:val="CMTtexto"/>
      </w:pPr>
      <w:r w:rsidRPr="00A91F13">
        <w:t xml:space="preserve">Los criterios de valoración que se tomarán en cuenta en la selección de la oferta más ventajosa se alinean con los que fueron empleados en la valoración del Acuerdo Marco 26/2011 de la actual Dirección General de Racionalización y Centralización de la Contratación relativas al “tipo </w:t>
      </w:r>
      <w:r w:rsidR="001C7C12">
        <w:t>1</w:t>
      </w:r>
      <w:r w:rsidRPr="00A91F13">
        <w:t xml:space="preserve">” (contratos cuyo importe de licitación </w:t>
      </w:r>
      <w:r w:rsidR="001C7C12">
        <w:t xml:space="preserve">no </w:t>
      </w:r>
      <w:r w:rsidRPr="00A91F13">
        <w:t>está sujeto a regulación armonizada).</w:t>
      </w:r>
    </w:p>
    <w:p w:rsidR="00A91F13" w:rsidRPr="00A41A13" w:rsidRDefault="00A91F13" w:rsidP="00A91F13">
      <w:pPr>
        <w:numPr>
          <w:ilvl w:val="0"/>
          <w:numId w:val="6"/>
        </w:numPr>
        <w:spacing w:line="360" w:lineRule="auto"/>
        <w:jc w:val="both"/>
        <w:rPr>
          <w:rFonts w:ascii="Arial" w:hAnsi="Arial" w:cs="Arial"/>
          <w:sz w:val="22"/>
          <w:szCs w:val="22"/>
        </w:rPr>
      </w:pPr>
      <w:r w:rsidRPr="00A41A13">
        <w:rPr>
          <w:rFonts w:ascii="Arial" w:hAnsi="Arial" w:cs="Arial"/>
          <w:sz w:val="22"/>
          <w:szCs w:val="22"/>
        </w:rPr>
        <w:t>Precio. 5</w:t>
      </w:r>
      <w:r w:rsidR="00846155" w:rsidRPr="00A41A13">
        <w:rPr>
          <w:rFonts w:ascii="Arial" w:hAnsi="Arial" w:cs="Arial"/>
          <w:sz w:val="22"/>
          <w:szCs w:val="22"/>
        </w:rPr>
        <w:t>2</w:t>
      </w:r>
      <w:r w:rsidRPr="00A41A13">
        <w:rPr>
          <w:rFonts w:ascii="Arial" w:hAnsi="Arial" w:cs="Arial"/>
          <w:sz w:val="22"/>
          <w:szCs w:val="22"/>
        </w:rPr>
        <w:t xml:space="preserve">% (P) </w:t>
      </w:r>
    </w:p>
    <w:p w:rsidR="00A91F13" w:rsidRDefault="00E556B0" w:rsidP="00A91F13">
      <w:pPr>
        <w:numPr>
          <w:ilvl w:val="0"/>
          <w:numId w:val="6"/>
        </w:numPr>
        <w:spacing w:line="360" w:lineRule="auto"/>
        <w:jc w:val="both"/>
        <w:rPr>
          <w:rFonts w:ascii="Arial" w:hAnsi="Arial" w:cs="Arial"/>
          <w:sz w:val="22"/>
          <w:szCs w:val="22"/>
        </w:rPr>
      </w:pPr>
      <w:r>
        <w:rPr>
          <w:rFonts w:ascii="Arial" w:hAnsi="Arial" w:cs="Arial"/>
          <w:sz w:val="22"/>
          <w:szCs w:val="22"/>
        </w:rPr>
        <w:t>Metodología y calidad del servicio</w:t>
      </w:r>
      <w:r w:rsidR="00220E5F" w:rsidRPr="00A41A13">
        <w:rPr>
          <w:rFonts w:ascii="Arial" w:hAnsi="Arial" w:cs="Arial"/>
          <w:sz w:val="22"/>
          <w:szCs w:val="22"/>
        </w:rPr>
        <w:t xml:space="preserve"> </w:t>
      </w:r>
      <w:r>
        <w:rPr>
          <w:rFonts w:ascii="Arial" w:hAnsi="Arial" w:cs="Arial"/>
          <w:sz w:val="22"/>
          <w:szCs w:val="22"/>
        </w:rPr>
        <w:t>25% (</w:t>
      </w:r>
      <w:r w:rsidR="00F600E8">
        <w:rPr>
          <w:rFonts w:ascii="Arial" w:hAnsi="Arial" w:cs="Arial"/>
          <w:sz w:val="22"/>
          <w:szCs w:val="22"/>
        </w:rPr>
        <w:t>MCS</w:t>
      </w:r>
      <w:r>
        <w:rPr>
          <w:rFonts w:ascii="Arial" w:hAnsi="Arial" w:cs="Arial"/>
          <w:sz w:val="22"/>
          <w:szCs w:val="22"/>
        </w:rPr>
        <w:t>)</w:t>
      </w:r>
    </w:p>
    <w:p w:rsidR="00E556B0" w:rsidRDefault="00A91F13" w:rsidP="00A91F13">
      <w:pPr>
        <w:numPr>
          <w:ilvl w:val="0"/>
          <w:numId w:val="6"/>
        </w:numPr>
        <w:spacing w:line="360" w:lineRule="auto"/>
        <w:jc w:val="both"/>
        <w:rPr>
          <w:rFonts w:ascii="Arial" w:hAnsi="Arial" w:cs="Arial"/>
          <w:sz w:val="22"/>
          <w:szCs w:val="22"/>
        </w:rPr>
      </w:pPr>
      <w:r w:rsidRPr="00A41A13">
        <w:rPr>
          <w:rFonts w:ascii="Arial" w:hAnsi="Arial" w:cs="Arial"/>
          <w:sz w:val="22"/>
          <w:szCs w:val="22"/>
        </w:rPr>
        <w:t xml:space="preserve">Condiciones de ejecución </w:t>
      </w:r>
      <w:r w:rsidR="00E556B0">
        <w:rPr>
          <w:rFonts w:ascii="Arial" w:hAnsi="Arial" w:cs="Arial"/>
          <w:sz w:val="22"/>
          <w:szCs w:val="22"/>
        </w:rPr>
        <w:t>15% (CE)</w:t>
      </w:r>
    </w:p>
    <w:p w:rsidR="00A91F13" w:rsidRPr="00A41A13" w:rsidRDefault="00E556B0" w:rsidP="00A91F13">
      <w:pPr>
        <w:numPr>
          <w:ilvl w:val="0"/>
          <w:numId w:val="6"/>
        </w:numPr>
        <w:spacing w:line="360" w:lineRule="auto"/>
        <w:jc w:val="both"/>
        <w:rPr>
          <w:rFonts w:ascii="Arial" w:hAnsi="Arial" w:cs="Arial"/>
          <w:sz w:val="22"/>
          <w:szCs w:val="22"/>
        </w:rPr>
      </w:pPr>
      <w:r>
        <w:rPr>
          <w:rFonts w:ascii="Arial" w:hAnsi="Arial" w:cs="Arial"/>
          <w:sz w:val="22"/>
          <w:szCs w:val="22"/>
        </w:rPr>
        <w:t xml:space="preserve">Condiciones </w:t>
      </w:r>
      <w:r w:rsidR="00A91F13" w:rsidRPr="00A41A13">
        <w:rPr>
          <w:rFonts w:ascii="Arial" w:hAnsi="Arial" w:cs="Arial"/>
          <w:sz w:val="22"/>
          <w:szCs w:val="22"/>
        </w:rPr>
        <w:t>de recepción y entrega del servic</w:t>
      </w:r>
      <w:r>
        <w:rPr>
          <w:rFonts w:ascii="Arial" w:hAnsi="Arial" w:cs="Arial"/>
          <w:sz w:val="22"/>
          <w:szCs w:val="22"/>
        </w:rPr>
        <w:t>io 8</w:t>
      </w:r>
      <w:r w:rsidR="00A91F13" w:rsidRPr="00A41A13">
        <w:rPr>
          <w:rFonts w:ascii="Arial" w:hAnsi="Arial" w:cs="Arial"/>
          <w:sz w:val="22"/>
          <w:szCs w:val="22"/>
        </w:rPr>
        <w:t>% (CRE</w:t>
      </w:r>
      <w:r>
        <w:rPr>
          <w:rFonts w:ascii="Arial" w:hAnsi="Arial" w:cs="Arial"/>
          <w:sz w:val="22"/>
          <w:szCs w:val="22"/>
        </w:rPr>
        <w:t>S</w:t>
      </w:r>
      <w:r w:rsidR="00A91F13" w:rsidRPr="00A41A13">
        <w:rPr>
          <w:rFonts w:ascii="Arial" w:hAnsi="Arial" w:cs="Arial"/>
          <w:sz w:val="22"/>
          <w:szCs w:val="22"/>
        </w:rPr>
        <w:t>)</w:t>
      </w:r>
    </w:p>
    <w:p w:rsidR="00677E47" w:rsidRDefault="00677E47" w:rsidP="00677E47">
      <w:pPr>
        <w:pStyle w:val="CMTtexto"/>
      </w:pPr>
      <w:bookmarkStart w:id="9" w:name="_Toc393966077"/>
      <w:bookmarkStart w:id="10" w:name="_Toc399948023"/>
      <w:bookmarkStart w:id="11" w:name="_Toc413843204"/>
      <w:r w:rsidRPr="00A91F13">
        <w:t xml:space="preserve">La suma de las puntuaciones de los tres criterios indica la Puntuación Global (PG) alcanzada por cada oferta en el conjunto del suministro de acuerdo con la siguiente expresión: PG = P + </w:t>
      </w:r>
      <w:r w:rsidR="00F600E8">
        <w:t>MCS</w:t>
      </w:r>
      <w:r w:rsidRPr="00A91F13">
        <w:t xml:space="preserve"> + </w:t>
      </w:r>
      <w:r w:rsidR="00F600E8">
        <w:t>CE</w:t>
      </w:r>
      <w:r w:rsidRPr="00A91F13">
        <w:t xml:space="preserve"> + CRE</w:t>
      </w:r>
      <w:r w:rsidR="00F600E8">
        <w:t>S</w:t>
      </w:r>
      <w:r w:rsidRPr="00A91F13">
        <w:t>, siendo el valor máximo de PG 100.</w:t>
      </w:r>
    </w:p>
    <w:p w:rsidR="00677E47" w:rsidRDefault="00677E47" w:rsidP="00677E47">
      <w:pPr>
        <w:pStyle w:val="CMTnivel2"/>
        <w:keepNext/>
        <w:numPr>
          <w:ilvl w:val="0"/>
          <w:numId w:val="0"/>
        </w:numPr>
        <w:ind w:left="360" w:hanging="360"/>
      </w:pPr>
    </w:p>
    <w:p w:rsidR="00846155" w:rsidRPr="001A65E2" w:rsidRDefault="00846155" w:rsidP="00846155">
      <w:pPr>
        <w:pStyle w:val="CMTnivel2"/>
        <w:keepNext/>
      </w:pPr>
      <w:r w:rsidRPr="001A65E2">
        <w:t>Criterio Precio (P)</w:t>
      </w:r>
      <w:bookmarkEnd w:id="9"/>
      <w:bookmarkEnd w:id="10"/>
      <w:bookmarkEnd w:id="11"/>
    </w:p>
    <w:p w:rsidR="00846155" w:rsidRPr="00846155" w:rsidRDefault="00846155" w:rsidP="00846155">
      <w:pPr>
        <w:pStyle w:val="CMTtexto"/>
        <w:keepNext/>
      </w:pPr>
      <w:r w:rsidRPr="00846155">
        <w:t>Se adjudicarán hasta 5</w:t>
      </w:r>
      <w:r w:rsidR="00C50088">
        <w:t>2</w:t>
      </w:r>
      <w:r w:rsidRPr="00846155">
        <w:t xml:space="preserve"> puntos. Para puntuar el criterio precio, la fórmula a utilizar será la siguiente:</w:t>
      </w:r>
    </w:p>
    <w:p w:rsidR="00846155" w:rsidRPr="0033203D" w:rsidRDefault="00846155" w:rsidP="00846155">
      <w:pPr>
        <w:keepNext/>
        <w:jc w:val="center"/>
        <w:rPr>
          <w:rFonts w:cs="Arial"/>
        </w:rPr>
      </w:pPr>
      <m:oMathPara>
        <m:oMath>
          <m:r>
            <w:rPr>
              <w:rFonts w:ascii="Cambria Math" w:hAnsi="Cambria Math" w:cs="Arial"/>
              <w:sz w:val="40"/>
              <w:szCs w:val="40"/>
            </w:rPr>
            <m:t>P=PM*(1-</m:t>
          </m:r>
          <m:sSup>
            <m:sSupPr>
              <m:ctrlPr>
                <w:rPr>
                  <w:rFonts w:ascii="Cambria Math" w:hAnsi="Cambria Math" w:cs="Arial"/>
                  <w:i/>
                  <w:sz w:val="40"/>
                  <w:szCs w:val="40"/>
                </w:rPr>
              </m:ctrlPr>
            </m:sSupPr>
            <m:e>
              <m:d>
                <m:dPr>
                  <m:ctrlPr>
                    <w:rPr>
                      <w:rFonts w:ascii="Cambria Math" w:hAnsi="Cambria Math" w:cs="Arial"/>
                      <w:i/>
                      <w:sz w:val="40"/>
                      <w:szCs w:val="40"/>
                    </w:rPr>
                  </m:ctrlPr>
                </m:dPr>
                <m:e>
                  <m:f>
                    <m:fPr>
                      <m:ctrlPr>
                        <w:rPr>
                          <w:rFonts w:ascii="Cambria Math" w:hAnsi="Cambria Math" w:cs="Arial"/>
                          <w:i/>
                          <w:sz w:val="40"/>
                          <w:szCs w:val="40"/>
                        </w:rPr>
                      </m:ctrlPr>
                    </m:fPr>
                    <m:num>
                      <m:r>
                        <w:rPr>
                          <w:rFonts w:ascii="Cambria Math" w:hAnsi="Cambria Math" w:cs="Arial"/>
                          <w:sz w:val="40"/>
                          <w:szCs w:val="40"/>
                        </w:rPr>
                        <m:t>Pof-Pofmin</m:t>
                      </m:r>
                    </m:num>
                    <m:den>
                      <m:r>
                        <w:rPr>
                          <w:rFonts w:ascii="Cambria Math" w:hAnsi="Cambria Math" w:cs="Arial"/>
                          <w:sz w:val="40"/>
                          <w:szCs w:val="40"/>
                        </w:rPr>
                        <m:t>Pmax-Pofmin</m:t>
                      </m:r>
                    </m:den>
                  </m:f>
                </m:e>
              </m:d>
            </m:e>
            <m:sup>
              <m:r>
                <w:rPr>
                  <w:rFonts w:ascii="Cambria Math" w:hAnsi="Cambria Math" w:cs="Arial"/>
                  <w:sz w:val="40"/>
                  <w:szCs w:val="40"/>
                </w:rPr>
                <m:t>2</m:t>
              </m:r>
            </m:sup>
          </m:sSup>
          <m:r>
            <w:rPr>
              <w:rFonts w:ascii="Cambria Math" w:hAnsi="Cambria Math" w:cs="Arial"/>
              <w:sz w:val="40"/>
              <w:szCs w:val="40"/>
            </w:rPr>
            <m:t>)</m:t>
          </m:r>
        </m:oMath>
      </m:oMathPara>
    </w:p>
    <w:p w:rsidR="00846155" w:rsidRDefault="00846155" w:rsidP="00846155">
      <w:pPr>
        <w:pStyle w:val="Norlmaldobleespacio"/>
      </w:pPr>
      <w:r>
        <w:t>Dónde:</w:t>
      </w:r>
    </w:p>
    <w:p w:rsidR="00846155" w:rsidRPr="00F81EC4" w:rsidRDefault="00846155" w:rsidP="00846155">
      <w:pPr>
        <w:pStyle w:val="guionado"/>
        <w:numPr>
          <w:ilvl w:val="0"/>
          <w:numId w:val="14"/>
        </w:numPr>
      </w:pPr>
      <w:r w:rsidRPr="00F81EC4">
        <w:rPr>
          <w:b/>
        </w:rPr>
        <w:lastRenderedPageBreak/>
        <w:t>P</w:t>
      </w:r>
      <w:r>
        <w:t xml:space="preserve"> es la puntuación de la oferta obtenida en el criterio precio</w:t>
      </w:r>
      <w:r>
        <w:rPr>
          <w:vertAlign w:val="superscript"/>
        </w:rPr>
        <w:t>*</w:t>
      </w:r>
    </w:p>
    <w:p w:rsidR="00846155" w:rsidRPr="00F625E7" w:rsidRDefault="00846155" w:rsidP="00846155">
      <w:pPr>
        <w:pStyle w:val="guionado"/>
        <w:numPr>
          <w:ilvl w:val="0"/>
          <w:numId w:val="14"/>
        </w:numPr>
      </w:pPr>
      <w:r w:rsidRPr="00ED122C">
        <w:rPr>
          <w:b/>
        </w:rPr>
        <w:t>PM</w:t>
      </w:r>
      <w:r>
        <w:t xml:space="preserve"> es el peso máximo del criterio precio = </w:t>
      </w:r>
      <w:r w:rsidR="00746FB9">
        <w:t>52</w:t>
      </w:r>
      <w:r>
        <w:t>.</w:t>
      </w:r>
    </w:p>
    <w:p w:rsidR="00846155" w:rsidRPr="0004518E" w:rsidRDefault="00846155" w:rsidP="00846155">
      <w:pPr>
        <w:pStyle w:val="guionado"/>
        <w:numPr>
          <w:ilvl w:val="0"/>
          <w:numId w:val="14"/>
        </w:numPr>
      </w:pPr>
      <w:proofErr w:type="spellStart"/>
      <w:r w:rsidRPr="00ED122C">
        <w:rPr>
          <w:b/>
          <w:sz w:val="20"/>
          <w:szCs w:val="20"/>
        </w:rPr>
        <w:t>Pof</w:t>
      </w:r>
      <w:proofErr w:type="spellEnd"/>
      <w:r w:rsidRPr="00ED122C">
        <w:rPr>
          <w:b/>
        </w:rPr>
        <w:t xml:space="preserve"> </w:t>
      </w:r>
      <w:r w:rsidRPr="0004518E">
        <w:t>es el importe de la oferta a considerar</w:t>
      </w:r>
      <w:r>
        <w:t>.</w:t>
      </w:r>
    </w:p>
    <w:p w:rsidR="00846155" w:rsidRPr="0004518E" w:rsidRDefault="00846155" w:rsidP="00846155">
      <w:pPr>
        <w:pStyle w:val="guionado"/>
        <w:numPr>
          <w:ilvl w:val="0"/>
          <w:numId w:val="14"/>
        </w:numPr>
      </w:pPr>
      <w:proofErr w:type="spellStart"/>
      <w:r w:rsidRPr="00ED122C">
        <w:rPr>
          <w:b/>
          <w:sz w:val="20"/>
          <w:szCs w:val="20"/>
        </w:rPr>
        <w:t>Pmax</w:t>
      </w:r>
      <w:proofErr w:type="spellEnd"/>
      <w:r w:rsidRPr="0004518E">
        <w:t xml:space="preserve"> es el </w:t>
      </w:r>
      <w:r>
        <w:t>i</w:t>
      </w:r>
      <w:r w:rsidRPr="0004518E">
        <w:t>mporte máximo de licitación</w:t>
      </w:r>
      <w:r>
        <w:t>.</w:t>
      </w:r>
    </w:p>
    <w:p w:rsidR="00846155" w:rsidRDefault="00846155" w:rsidP="00846155">
      <w:pPr>
        <w:pStyle w:val="guionado"/>
        <w:numPr>
          <w:ilvl w:val="0"/>
          <w:numId w:val="14"/>
        </w:numPr>
      </w:pPr>
      <w:proofErr w:type="spellStart"/>
      <w:r w:rsidRPr="00ED122C">
        <w:rPr>
          <w:b/>
          <w:sz w:val="20"/>
          <w:szCs w:val="20"/>
        </w:rPr>
        <w:t>Pofmin</w:t>
      </w:r>
      <w:proofErr w:type="spellEnd"/>
      <w:r w:rsidRPr="0004518E">
        <w:t xml:space="preserve"> es el importe de la oferta mínima</w:t>
      </w:r>
      <w:r>
        <w:t>.</w:t>
      </w:r>
    </w:p>
    <w:p w:rsidR="00846155" w:rsidRPr="00AC0911" w:rsidRDefault="00846155" w:rsidP="00846155">
      <w:pPr>
        <w:pStyle w:val="Prrafodelista"/>
        <w:spacing w:after="120"/>
        <w:rPr>
          <w:rFonts w:cs="Arial"/>
        </w:rPr>
      </w:pPr>
    </w:p>
    <w:p w:rsidR="00A41A13" w:rsidRDefault="00846155" w:rsidP="00A41A13">
      <w:pPr>
        <w:ind w:left="426"/>
        <w:rPr>
          <w:rFonts w:cs="Arial"/>
        </w:rPr>
      </w:pPr>
      <w:r w:rsidRPr="00F81EC4">
        <w:rPr>
          <w:rFonts w:cs="Arial"/>
        </w:rPr>
        <w:t>(*) En todo caso, la oferta mínima obtendrá la totalidad de los puntos de este criterio.</w:t>
      </w:r>
    </w:p>
    <w:p w:rsidR="00A41A13" w:rsidRDefault="00A41A13" w:rsidP="00A41A13">
      <w:pPr>
        <w:rPr>
          <w:rFonts w:cs="Arial"/>
        </w:rPr>
      </w:pPr>
    </w:p>
    <w:p w:rsidR="00A41A13" w:rsidRDefault="00A41A13" w:rsidP="00A41A13">
      <w:pPr>
        <w:rPr>
          <w:rFonts w:cs="Arial"/>
        </w:rPr>
      </w:pPr>
    </w:p>
    <w:p w:rsidR="00A41A13" w:rsidRDefault="00A41A13" w:rsidP="00A41A13">
      <w:pPr>
        <w:rPr>
          <w:rFonts w:cs="Arial"/>
        </w:rPr>
      </w:pPr>
    </w:p>
    <w:p w:rsidR="00C50088" w:rsidRDefault="0015461D" w:rsidP="00EC6AC3">
      <w:pPr>
        <w:pStyle w:val="CMTnivel2"/>
        <w:keepNext/>
      </w:pPr>
      <w:r>
        <w:t>Metodología y calidad del servicio</w:t>
      </w:r>
      <w:r w:rsidR="00637AD2">
        <w:t xml:space="preserve"> (MCS</w:t>
      </w:r>
      <w:r w:rsidR="00C50088">
        <w:t>)</w:t>
      </w:r>
    </w:p>
    <w:p w:rsidR="0015461D" w:rsidRDefault="0015461D" w:rsidP="0015461D">
      <w:pPr>
        <w:pStyle w:val="CMTnivel2"/>
        <w:keepNext/>
        <w:numPr>
          <w:ilvl w:val="0"/>
          <w:numId w:val="0"/>
        </w:numPr>
      </w:pPr>
      <w:bookmarkStart w:id="12" w:name="_Toc393966080"/>
      <w:bookmarkStart w:id="13" w:name="_Toc399948026"/>
      <w:bookmarkStart w:id="14" w:name="_Toc413843207"/>
    </w:p>
    <w:p w:rsidR="00F61B40" w:rsidRPr="00F61B40" w:rsidRDefault="00F61B40" w:rsidP="00F61B40">
      <w:pPr>
        <w:pStyle w:val="Prrafodelista"/>
        <w:numPr>
          <w:ilvl w:val="0"/>
          <w:numId w:val="20"/>
        </w:numPr>
        <w:spacing w:after="200" w:line="276" w:lineRule="auto"/>
        <w:contextualSpacing/>
        <w:jc w:val="both"/>
        <w:rPr>
          <w:rFonts w:ascii="Arial" w:hAnsi="Arial" w:cs="Arial"/>
          <w:sz w:val="22"/>
          <w:szCs w:val="22"/>
        </w:rPr>
      </w:pPr>
      <w:proofErr w:type="spellStart"/>
      <w:r>
        <w:rPr>
          <w:rFonts w:ascii="Arial" w:hAnsi="Arial" w:cs="Arial"/>
          <w:sz w:val="22"/>
          <w:szCs w:val="22"/>
        </w:rPr>
        <w:t>Subcriterio</w:t>
      </w:r>
      <w:proofErr w:type="spellEnd"/>
      <w:r>
        <w:rPr>
          <w:rFonts w:ascii="Arial" w:hAnsi="Arial" w:cs="Arial"/>
          <w:sz w:val="22"/>
          <w:szCs w:val="22"/>
        </w:rPr>
        <w:t xml:space="preserve"> 1 – 1</w:t>
      </w:r>
      <w:r w:rsidR="00BB3B37">
        <w:rPr>
          <w:rFonts w:ascii="Arial" w:hAnsi="Arial" w:cs="Arial"/>
          <w:sz w:val="22"/>
          <w:szCs w:val="22"/>
        </w:rPr>
        <w:t>5</w:t>
      </w:r>
      <w:r>
        <w:rPr>
          <w:rFonts w:ascii="Arial" w:hAnsi="Arial" w:cs="Arial"/>
          <w:sz w:val="22"/>
          <w:szCs w:val="22"/>
        </w:rPr>
        <w:t xml:space="preserve"> puntos: </w:t>
      </w:r>
      <w:r w:rsidR="00D45CCE">
        <w:rPr>
          <w:rFonts w:ascii="Arial" w:hAnsi="Arial" w:cs="Arial"/>
          <w:sz w:val="22"/>
          <w:szCs w:val="22"/>
        </w:rPr>
        <w:t>M</w:t>
      </w:r>
      <w:r>
        <w:rPr>
          <w:rFonts w:ascii="Arial" w:hAnsi="Arial" w:cs="Arial"/>
          <w:sz w:val="22"/>
          <w:szCs w:val="22"/>
        </w:rPr>
        <w:t>etodología.</w:t>
      </w:r>
    </w:p>
    <w:p w:rsidR="00F61B40" w:rsidRDefault="00F61B40" w:rsidP="00F61B40">
      <w:pPr>
        <w:pStyle w:val="Prrafodelista"/>
        <w:numPr>
          <w:ilvl w:val="0"/>
          <w:numId w:val="20"/>
        </w:numPr>
        <w:spacing w:after="200" w:line="276" w:lineRule="auto"/>
        <w:contextualSpacing/>
        <w:jc w:val="both"/>
        <w:rPr>
          <w:rFonts w:ascii="Arial" w:hAnsi="Arial" w:cs="Arial"/>
          <w:sz w:val="22"/>
          <w:szCs w:val="22"/>
        </w:rPr>
      </w:pPr>
      <w:proofErr w:type="spellStart"/>
      <w:r w:rsidRPr="00F61B40">
        <w:rPr>
          <w:rFonts w:ascii="Arial" w:hAnsi="Arial" w:cs="Arial"/>
          <w:sz w:val="22"/>
          <w:szCs w:val="22"/>
        </w:rPr>
        <w:t>Subcriterio</w:t>
      </w:r>
      <w:proofErr w:type="spellEnd"/>
      <w:r>
        <w:rPr>
          <w:rFonts w:ascii="Arial" w:hAnsi="Arial" w:cs="Arial"/>
          <w:sz w:val="22"/>
          <w:szCs w:val="22"/>
        </w:rPr>
        <w:t xml:space="preserve"> 2 </w:t>
      </w:r>
      <w:r w:rsidRPr="00F61B40">
        <w:rPr>
          <w:rFonts w:ascii="Arial" w:hAnsi="Arial" w:cs="Arial"/>
          <w:sz w:val="22"/>
          <w:szCs w:val="22"/>
        </w:rPr>
        <w:t xml:space="preserve">– </w:t>
      </w:r>
      <w:r w:rsidR="00BB3B37">
        <w:rPr>
          <w:rFonts w:ascii="Arial" w:hAnsi="Arial" w:cs="Arial"/>
          <w:sz w:val="22"/>
          <w:szCs w:val="22"/>
        </w:rPr>
        <w:t>10</w:t>
      </w:r>
      <w:r w:rsidRPr="00F61B40">
        <w:rPr>
          <w:rFonts w:ascii="Arial" w:hAnsi="Arial" w:cs="Arial"/>
          <w:sz w:val="22"/>
          <w:szCs w:val="22"/>
        </w:rPr>
        <w:t xml:space="preserve"> puntos: Propuesta de plan de calidad.</w:t>
      </w:r>
    </w:p>
    <w:p w:rsidR="00F61B40" w:rsidRDefault="00A41A13" w:rsidP="00A41A13">
      <w:pPr>
        <w:pStyle w:val="CMTnivel2"/>
        <w:keepNext/>
      </w:pPr>
      <w:r>
        <w:t xml:space="preserve">Condiciones de ejecución </w:t>
      </w:r>
      <w:r w:rsidR="002062FB">
        <w:rPr>
          <w:rFonts w:cs="Arial"/>
          <w:sz w:val="22"/>
          <w:szCs w:val="22"/>
        </w:rPr>
        <w:t>(CE)</w:t>
      </w:r>
    </w:p>
    <w:p w:rsidR="00F61B40" w:rsidRDefault="00F61B40" w:rsidP="00F61B40">
      <w:pPr>
        <w:pStyle w:val="CMTnivel2"/>
        <w:keepNext/>
        <w:numPr>
          <w:ilvl w:val="0"/>
          <w:numId w:val="0"/>
        </w:numPr>
      </w:pPr>
    </w:p>
    <w:p w:rsidR="00F61B40" w:rsidRPr="00F61B40" w:rsidRDefault="00F61B40" w:rsidP="00D45CCE">
      <w:pPr>
        <w:pStyle w:val="Prrafodelista"/>
        <w:numPr>
          <w:ilvl w:val="0"/>
          <w:numId w:val="20"/>
        </w:numPr>
        <w:spacing w:after="200" w:line="276" w:lineRule="auto"/>
        <w:contextualSpacing/>
        <w:jc w:val="both"/>
        <w:rPr>
          <w:rFonts w:ascii="Arial" w:hAnsi="Arial" w:cs="Arial"/>
          <w:sz w:val="22"/>
          <w:szCs w:val="22"/>
        </w:rPr>
      </w:pPr>
      <w:proofErr w:type="spellStart"/>
      <w:r w:rsidRPr="00F61B40">
        <w:rPr>
          <w:rFonts w:ascii="Arial" w:hAnsi="Arial" w:cs="Arial"/>
          <w:sz w:val="22"/>
          <w:szCs w:val="22"/>
        </w:rPr>
        <w:t>Subcriterio</w:t>
      </w:r>
      <w:proofErr w:type="spellEnd"/>
      <w:r>
        <w:rPr>
          <w:rFonts w:ascii="Arial" w:hAnsi="Arial" w:cs="Arial"/>
          <w:sz w:val="22"/>
          <w:szCs w:val="22"/>
        </w:rPr>
        <w:t xml:space="preserve"> 1 </w:t>
      </w:r>
      <w:r w:rsidR="003E6655">
        <w:rPr>
          <w:rFonts w:ascii="Arial" w:hAnsi="Arial" w:cs="Arial"/>
          <w:sz w:val="22"/>
          <w:szCs w:val="22"/>
        </w:rPr>
        <w:t>– 8</w:t>
      </w:r>
      <w:r w:rsidRPr="00F61B40">
        <w:rPr>
          <w:rFonts w:ascii="Arial" w:hAnsi="Arial" w:cs="Arial"/>
          <w:sz w:val="22"/>
          <w:szCs w:val="22"/>
        </w:rPr>
        <w:t xml:space="preserve"> puntos: Propuesta y compromisos para el seguimiento y control periódico del servicio. </w:t>
      </w:r>
    </w:p>
    <w:p w:rsidR="00F61B40" w:rsidRPr="00FF5684" w:rsidRDefault="00F61B40" w:rsidP="00FF5684">
      <w:pPr>
        <w:pStyle w:val="Prrafodelista"/>
        <w:numPr>
          <w:ilvl w:val="0"/>
          <w:numId w:val="20"/>
        </w:numPr>
        <w:spacing w:after="200" w:line="276" w:lineRule="auto"/>
        <w:contextualSpacing/>
        <w:jc w:val="both"/>
      </w:pPr>
      <w:proofErr w:type="spellStart"/>
      <w:r w:rsidRPr="00F61B40">
        <w:rPr>
          <w:rFonts w:ascii="Arial" w:hAnsi="Arial" w:cs="Arial"/>
          <w:sz w:val="22"/>
          <w:szCs w:val="22"/>
        </w:rPr>
        <w:t>Subcriterio</w:t>
      </w:r>
      <w:proofErr w:type="spellEnd"/>
      <w:r w:rsidR="00FF5684">
        <w:rPr>
          <w:rFonts w:ascii="Arial" w:hAnsi="Arial" w:cs="Arial"/>
          <w:sz w:val="22"/>
          <w:szCs w:val="22"/>
        </w:rPr>
        <w:t xml:space="preserve"> 2 </w:t>
      </w:r>
      <w:r w:rsidR="003E6655">
        <w:rPr>
          <w:rFonts w:ascii="Arial" w:hAnsi="Arial" w:cs="Arial"/>
          <w:sz w:val="22"/>
          <w:szCs w:val="22"/>
        </w:rPr>
        <w:t>– 7</w:t>
      </w:r>
      <w:r w:rsidRPr="00F61B40">
        <w:rPr>
          <w:rFonts w:ascii="Arial" w:hAnsi="Arial" w:cs="Arial"/>
          <w:sz w:val="22"/>
          <w:szCs w:val="22"/>
        </w:rPr>
        <w:t xml:space="preserve"> puntos: Propuesta de plan de gestión del conocimiento que permita la permanencia del conocimiento de las aplicaciones y sistemas objeto del contrato en la organización y potencie la devolución </w:t>
      </w:r>
      <w:proofErr w:type="gramStart"/>
      <w:r w:rsidRPr="00F61B40">
        <w:rPr>
          <w:rFonts w:ascii="Arial" w:hAnsi="Arial" w:cs="Arial"/>
          <w:sz w:val="22"/>
          <w:szCs w:val="22"/>
        </w:rPr>
        <w:t>cont</w:t>
      </w:r>
      <w:r w:rsidR="00FF5684">
        <w:rPr>
          <w:rFonts w:ascii="Arial" w:hAnsi="Arial" w:cs="Arial"/>
          <w:sz w:val="22"/>
          <w:szCs w:val="22"/>
        </w:rPr>
        <w:t>i</w:t>
      </w:r>
      <w:r w:rsidRPr="00F61B40">
        <w:rPr>
          <w:rFonts w:ascii="Arial" w:hAnsi="Arial" w:cs="Arial"/>
          <w:sz w:val="22"/>
          <w:szCs w:val="22"/>
        </w:rPr>
        <w:t>nua</w:t>
      </w:r>
      <w:proofErr w:type="gramEnd"/>
      <w:r w:rsidRPr="00F61B40">
        <w:rPr>
          <w:rFonts w:ascii="Arial" w:hAnsi="Arial" w:cs="Arial"/>
          <w:sz w:val="22"/>
          <w:szCs w:val="22"/>
        </w:rPr>
        <w:t xml:space="preserve"> del conocimiento. </w:t>
      </w:r>
    </w:p>
    <w:p w:rsidR="00F61B40" w:rsidRDefault="00F61B40" w:rsidP="00F61B40">
      <w:pPr>
        <w:pStyle w:val="CMTnivel2"/>
        <w:keepNext/>
        <w:numPr>
          <w:ilvl w:val="0"/>
          <w:numId w:val="0"/>
        </w:numPr>
      </w:pPr>
    </w:p>
    <w:p w:rsidR="00A41A13" w:rsidRPr="001A65E2" w:rsidRDefault="00F61B40" w:rsidP="00A41A13">
      <w:pPr>
        <w:pStyle w:val="CMTnivel2"/>
        <w:keepNext/>
      </w:pPr>
      <w:r w:rsidRPr="00F61B40">
        <w:t xml:space="preserve">Condiciones </w:t>
      </w:r>
      <w:r w:rsidR="00A41A13">
        <w:t xml:space="preserve">de recepción y entrega del servicio </w:t>
      </w:r>
      <w:r w:rsidR="00A41A13" w:rsidRPr="001A65E2">
        <w:t>(</w:t>
      </w:r>
      <w:r w:rsidR="002062FB" w:rsidRPr="00A41A13">
        <w:rPr>
          <w:rFonts w:cs="Arial"/>
          <w:sz w:val="22"/>
          <w:szCs w:val="22"/>
        </w:rPr>
        <w:t>CRE</w:t>
      </w:r>
      <w:r w:rsidR="002062FB">
        <w:rPr>
          <w:rFonts w:cs="Arial"/>
          <w:sz w:val="22"/>
          <w:szCs w:val="22"/>
        </w:rPr>
        <w:t>S</w:t>
      </w:r>
      <w:r w:rsidR="00A41A13" w:rsidRPr="001A65E2">
        <w:t>)</w:t>
      </w:r>
      <w:bookmarkEnd w:id="12"/>
      <w:bookmarkEnd w:id="13"/>
      <w:bookmarkEnd w:id="14"/>
    </w:p>
    <w:p w:rsidR="00A41A13" w:rsidRDefault="00A41A13" w:rsidP="00A41A13">
      <w:pPr>
        <w:pStyle w:val="CMTtexto"/>
        <w:keepNext/>
      </w:pPr>
      <w:r>
        <w:t>En este criterio se valorará el plan de pruebas de aceptación, plan de implantación y puesta en producción, así como la documentación asociada.</w:t>
      </w:r>
    </w:p>
    <w:p w:rsidR="00E464B9" w:rsidRDefault="00E464B9" w:rsidP="009536BA">
      <w:pPr>
        <w:pStyle w:val="CMTtextobase"/>
        <w:spacing w:before="360"/>
        <w:jc w:val="center"/>
        <w:rPr>
          <w:rFonts w:cs="Arial"/>
          <w:szCs w:val="22"/>
        </w:rPr>
      </w:pPr>
    </w:p>
    <w:p w:rsidR="00F53821" w:rsidRPr="00A91F13" w:rsidRDefault="005A1598" w:rsidP="009536BA">
      <w:pPr>
        <w:pStyle w:val="CMTtextobase"/>
        <w:spacing w:before="360"/>
        <w:jc w:val="center"/>
        <w:rPr>
          <w:rFonts w:cs="Arial"/>
          <w:szCs w:val="22"/>
        </w:rPr>
      </w:pPr>
      <w:r w:rsidRPr="00A91F13">
        <w:rPr>
          <w:rFonts w:cs="Arial"/>
          <w:szCs w:val="22"/>
        </w:rPr>
        <w:t>Madrid</w:t>
      </w:r>
      <w:r w:rsidR="00FF521C" w:rsidRPr="00A91F13">
        <w:rPr>
          <w:rFonts w:cs="Arial"/>
          <w:szCs w:val="22"/>
        </w:rPr>
        <w:t xml:space="preserve">, a  </w:t>
      </w:r>
      <w:r w:rsidR="00D45CCE">
        <w:rPr>
          <w:rFonts w:cs="Arial"/>
          <w:szCs w:val="22"/>
        </w:rPr>
        <w:t>16</w:t>
      </w:r>
      <w:r w:rsidR="00E53CCC" w:rsidRPr="00A91F13">
        <w:rPr>
          <w:rFonts w:cs="Arial"/>
          <w:szCs w:val="22"/>
        </w:rPr>
        <w:t xml:space="preserve"> de </w:t>
      </w:r>
      <w:r w:rsidR="00EC6AC3">
        <w:rPr>
          <w:rFonts w:cs="Arial"/>
          <w:szCs w:val="22"/>
        </w:rPr>
        <w:t>junio</w:t>
      </w:r>
      <w:r w:rsidR="00F53821" w:rsidRPr="00A91F13">
        <w:rPr>
          <w:rFonts w:cs="Arial"/>
          <w:szCs w:val="22"/>
        </w:rPr>
        <w:t xml:space="preserve"> </w:t>
      </w:r>
      <w:r w:rsidR="00E53CCC" w:rsidRPr="00A91F13">
        <w:rPr>
          <w:rFonts w:cs="Arial"/>
          <w:szCs w:val="22"/>
        </w:rPr>
        <w:t xml:space="preserve">de </w:t>
      </w:r>
      <w:r w:rsidR="00F53821" w:rsidRPr="00A91F13">
        <w:rPr>
          <w:rFonts w:cs="Arial"/>
          <w:szCs w:val="22"/>
        </w:rPr>
        <w:t>201</w:t>
      </w:r>
      <w:r w:rsidR="00FB22A4" w:rsidRPr="00A91F13">
        <w:rPr>
          <w:rFonts w:cs="Arial"/>
          <w:szCs w:val="22"/>
        </w:rPr>
        <w:t>5</w:t>
      </w:r>
    </w:p>
    <w:p w:rsidR="009536BA" w:rsidRDefault="00E53CCC" w:rsidP="009536BA">
      <w:pPr>
        <w:pStyle w:val="Textoindependiente"/>
        <w:ind w:firstLine="284"/>
        <w:jc w:val="left"/>
        <w:rPr>
          <w:rFonts w:ascii="Arial" w:hAnsi="Arial" w:cs="Arial"/>
          <w:b w:val="0"/>
          <w:sz w:val="22"/>
          <w:szCs w:val="22"/>
          <w:lang w:val="es-ES"/>
        </w:rPr>
      </w:pPr>
      <w:r w:rsidRPr="00A91F13">
        <w:rPr>
          <w:rFonts w:ascii="Arial" w:hAnsi="Arial" w:cs="Arial"/>
          <w:b w:val="0"/>
          <w:sz w:val="22"/>
          <w:szCs w:val="22"/>
          <w:lang w:val="es-ES"/>
        </w:rPr>
        <w:t xml:space="preserve">          </w:t>
      </w:r>
    </w:p>
    <w:p w:rsidR="00E64C67" w:rsidRDefault="00E64C67" w:rsidP="009536BA">
      <w:pPr>
        <w:pStyle w:val="Textoindependiente"/>
        <w:ind w:firstLine="284"/>
        <w:jc w:val="left"/>
        <w:rPr>
          <w:rFonts w:ascii="Arial" w:hAnsi="Arial" w:cs="Arial"/>
          <w:b w:val="0"/>
          <w:sz w:val="22"/>
          <w:szCs w:val="22"/>
          <w:lang w:val="es-ES"/>
        </w:rPr>
      </w:pPr>
    </w:p>
    <w:p w:rsidR="00E64C67" w:rsidRDefault="00E64C67" w:rsidP="009536BA">
      <w:pPr>
        <w:pStyle w:val="Textoindependiente"/>
        <w:ind w:firstLine="284"/>
        <w:jc w:val="left"/>
        <w:rPr>
          <w:rFonts w:ascii="Arial" w:hAnsi="Arial" w:cs="Arial"/>
          <w:b w:val="0"/>
          <w:sz w:val="22"/>
          <w:szCs w:val="22"/>
          <w:lang w:val="es-ES"/>
        </w:rPr>
      </w:pPr>
    </w:p>
    <w:p w:rsidR="00E64C67" w:rsidRPr="00A91F13" w:rsidRDefault="00E64C67" w:rsidP="009536BA">
      <w:pPr>
        <w:pStyle w:val="Textoindependiente"/>
        <w:ind w:firstLine="284"/>
        <w:jc w:val="left"/>
        <w:rPr>
          <w:rFonts w:ascii="Arial" w:hAnsi="Arial" w:cs="Arial"/>
          <w:b w:val="0"/>
          <w:sz w:val="22"/>
          <w:szCs w:val="22"/>
          <w:lang w:val="es-ES"/>
        </w:rPr>
      </w:pPr>
    </w:p>
    <w:p w:rsidR="00D12EE3" w:rsidRPr="00A91F13" w:rsidRDefault="00D12EE3" w:rsidP="009536BA">
      <w:pPr>
        <w:pStyle w:val="Textoindependiente"/>
        <w:ind w:firstLine="284"/>
        <w:jc w:val="left"/>
        <w:rPr>
          <w:rFonts w:ascii="Arial" w:hAnsi="Arial" w:cs="Arial"/>
          <w:b w:val="0"/>
          <w:sz w:val="22"/>
          <w:szCs w:val="22"/>
          <w:lang w:val="es-ES"/>
        </w:rPr>
      </w:pPr>
    </w:p>
    <w:p w:rsidR="00E53CCC" w:rsidRPr="00A91F13" w:rsidRDefault="00E53CCC" w:rsidP="009536BA">
      <w:pPr>
        <w:pStyle w:val="Textoindependiente"/>
        <w:ind w:firstLine="284"/>
        <w:jc w:val="left"/>
        <w:rPr>
          <w:rFonts w:ascii="Arial" w:hAnsi="Arial" w:cs="Arial"/>
          <w:b w:val="0"/>
          <w:sz w:val="22"/>
          <w:szCs w:val="22"/>
          <w:lang w:val="es-ES"/>
        </w:rPr>
      </w:pPr>
      <w:r w:rsidRPr="00A91F13">
        <w:rPr>
          <w:rFonts w:ascii="Arial" w:hAnsi="Arial" w:cs="Arial"/>
          <w:b w:val="0"/>
          <w:sz w:val="22"/>
          <w:szCs w:val="22"/>
          <w:lang w:val="es-ES"/>
        </w:rPr>
        <w:t> </w:t>
      </w:r>
    </w:p>
    <w:p w:rsidR="00BA32A2" w:rsidRPr="00A91F13" w:rsidRDefault="00BA32A2" w:rsidP="009536BA">
      <w:pPr>
        <w:pStyle w:val="Textoindependiente"/>
        <w:ind w:firstLine="284"/>
        <w:jc w:val="left"/>
        <w:rPr>
          <w:rFonts w:ascii="Arial" w:hAnsi="Arial" w:cs="Arial"/>
          <w:b w:val="0"/>
          <w:sz w:val="22"/>
          <w:szCs w:val="22"/>
          <w:lang w:val="es-ES"/>
        </w:rPr>
      </w:pPr>
    </w:p>
    <w:p w:rsidR="00E53CCC" w:rsidRPr="00A91F13" w:rsidRDefault="00E53CCC" w:rsidP="00E53CCC">
      <w:pPr>
        <w:pStyle w:val="Textoindependiente"/>
        <w:ind w:firstLine="284"/>
        <w:rPr>
          <w:rFonts w:ascii="Arial" w:hAnsi="Arial" w:cs="Arial"/>
          <w:b w:val="0"/>
          <w:sz w:val="22"/>
          <w:szCs w:val="22"/>
          <w:lang w:val="es-ES"/>
        </w:rPr>
      </w:pPr>
      <w:r w:rsidRPr="00A91F13">
        <w:rPr>
          <w:rFonts w:ascii="Arial" w:hAnsi="Arial" w:cs="Arial"/>
          <w:b w:val="0"/>
          <w:sz w:val="22"/>
          <w:szCs w:val="22"/>
          <w:lang w:val="es-ES"/>
        </w:rPr>
        <w:tab/>
        <w:t xml:space="preserve">          </w:t>
      </w:r>
    </w:p>
    <w:p w:rsidR="00FF521C" w:rsidRPr="00A91F13" w:rsidRDefault="00E53CCC" w:rsidP="00FF521C">
      <w:pPr>
        <w:pStyle w:val="Textoindependiente"/>
        <w:jc w:val="left"/>
        <w:rPr>
          <w:rFonts w:ascii="Arial" w:hAnsi="Arial" w:cs="Arial"/>
          <w:b w:val="0"/>
          <w:sz w:val="22"/>
          <w:szCs w:val="22"/>
          <w:lang w:val="es-ES"/>
        </w:rPr>
      </w:pPr>
      <w:r w:rsidRPr="00A91F13">
        <w:rPr>
          <w:rFonts w:ascii="Arial" w:hAnsi="Arial" w:cs="Arial"/>
          <w:b w:val="0"/>
          <w:sz w:val="22"/>
          <w:szCs w:val="22"/>
          <w:lang w:val="es-ES"/>
        </w:rPr>
        <w:t xml:space="preserve">    </w:t>
      </w:r>
      <w:r w:rsidRPr="00A91F13">
        <w:rPr>
          <w:rFonts w:ascii="Arial" w:hAnsi="Arial" w:cs="Arial"/>
          <w:b w:val="0"/>
          <w:sz w:val="22"/>
          <w:szCs w:val="22"/>
          <w:lang w:val="es-ES"/>
        </w:rPr>
        <w:tab/>
      </w:r>
      <w:r w:rsidRPr="00A91F13">
        <w:rPr>
          <w:rFonts w:ascii="Arial" w:hAnsi="Arial" w:cs="Arial"/>
          <w:b w:val="0"/>
          <w:sz w:val="22"/>
          <w:szCs w:val="22"/>
          <w:lang w:val="es-ES"/>
        </w:rPr>
        <w:tab/>
        <w:t xml:space="preserve">                             </w:t>
      </w:r>
      <w:r w:rsidR="005A1598" w:rsidRPr="00A91F13">
        <w:rPr>
          <w:rFonts w:ascii="Arial" w:hAnsi="Arial" w:cs="Arial"/>
          <w:b w:val="0"/>
          <w:sz w:val="22"/>
          <w:szCs w:val="22"/>
          <w:lang w:val="es-ES"/>
        </w:rPr>
        <w:t>Andrés Aznar López</w:t>
      </w:r>
    </w:p>
    <w:sectPr w:rsidR="00FF521C" w:rsidRPr="00A91F13" w:rsidSect="00C17513">
      <w:footerReference w:type="default" r:id="rId10"/>
      <w:type w:val="continuous"/>
      <w:pgSz w:w="11906" w:h="16838" w:code="9"/>
      <w:pgMar w:top="2268"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D0C" w:rsidRDefault="00940D0C">
      <w:r>
        <w:separator/>
      </w:r>
    </w:p>
  </w:endnote>
  <w:endnote w:type="continuationSeparator" w:id="0">
    <w:p w:rsidR="00940D0C" w:rsidRDefault="0094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75E" w:rsidRDefault="0000675E" w:rsidP="005B2947">
    <w:pPr>
      <w:pStyle w:val="Piedepgina"/>
      <w:pBdr>
        <w:top w:val="single" w:sz="6" w:space="1" w:color="auto"/>
      </w:pBdr>
      <w:tabs>
        <w:tab w:val="center" w:pos="4678"/>
        <w:tab w:val="right" w:pos="9355"/>
      </w:tabs>
      <w:rPr>
        <w:rFonts w:ascii="Arial" w:hAnsi="Arial"/>
        <w:snapToGrid w:val="0"/>
        <w:sz w:val="16"/>
        <w:szCs w:val="16"/>
      </w:rPr>
    </w:pPr>
  </w:p>
  <w:tbl>
    <w:tblPr>
      <w:tblW w:w="0" w:type="auto"/>
      <w:tblCellMar>
        <w:left w:w="70" w:type="dxa"/>
        <w:right w:w="70" w:type="dxa"/>
      </w:tblCellMar>
      <w:tblLook w:val="0000" w:firstRow="0" w:lastRow="0" w:firstColumn="0" w:lastColumn="0" w:noHBand="0" w:noVBand="0"/>
    </w:tblPr>
    <w:tblGrid>
      <w:gridCol w:w="2192"/>
      <w:gridCol w:w="4422"/>
      <w:gridCol w:w="1890"/>
    </w:tblGrid>
    <w:tr w:rsidR="0000675E" w:rsidTr="00A354A6">
      <w:tc>
        <w:tcPr>
          <w:tcW w:w="2230" w:type="dxa"/>
        </w:tcPr>
        <w:p w:rsidR="0000675E" w:rsidRDefault="0000675E" w:rsidP="00A354A6">
          <w:pPr>
            <w:pStyle w:val="Piedepgina"/>
            <w:tabs>
              <w:tab w:val="center" w:pos="4678"/>
              <w:tab w:val="right" w:pos="9355"/>
            </w:tabs>
            <w:rPr>
              <w:rFonts w:ascii="Arial" w:hAnsi="Arial"/>
              <w:sz w:val="14"/>
              <w:szCs w:val="14"/>
            </w:rPr>
          </w:pPr>
        </w:p>
      </w:tc>
      <w:tc>
        <w:tcPr>
          <w:tcW w:w="4500" w:type="dxa"/>
        </w:tcPr>
        <w:p w:rsidR="0000675E" w:rsidRDefault="0000675E" w:rsidP="00A354A6">
          <w:pPr>
            <w:pStyle w:val="Piedepgina"/>
            <w:tabs>
              <w:tab w:val="center" w:pos="4678"/>
              <w:tab w:val="right" w:pos="9355"/>
            </w:tabs>
            <w:jc w:val="center"/>
            <w:rPr>
              <w:rFonts w:ascii="Arial" w:hAnsi="Arial"/>
              <w:sz w:val="14"/>
              <w:szCs w:val="14"/>
            </w:rPr>
          </w:pPr>
        </w:p>
      </w:tc>
      <w:tc>
        <w:tcPr>
          <w:tcW w:w="1914" w:type="dxa"/>
        </w:tcPr>
        <w:p w:rsidR="0000675E" w:rsidRDefault="0000675E" w:rsidP="00A354A6">
          <w:pPr>
            <w:pStyle w:val="Piedepgina"/>
            <w:tabs>
              <w:tab w:val="center" w:pos="4678"/>
              <w:tab w:val="right" w:pos="9355"/>
            </w:tabs>
            <w:jc w:val="right"/>
            <w:rPr>
              <w:rFonts w:ascii="Arial" w:hAnsi="Arial"/>
              <w:sz w:val="14"/>
              <w:szCs w:val="14"/>
            </w:rPr>
          </w:pPr>
          <w:r w:rsidRPr="005B2947">
            <w:rPr>
              <w:rFonts w:ascii="Arial" w:hAnsi="Arial"/>
              <w:snapToGrid w:val="0"/>
              <w:sz w:val="14"/>
              <w:szCs w:val="14"/>
            </w:rPr>
            <w:t xml:space="preserve">Página </w:t>
          </w:r>
          <w:r w:rsidRPr="005B2947">
            <w:rPr>
              <w:rFonts w:ascii="Arial" w:hAnsi="Arial"/>
              <w:snapToGrid w:val="0"/>
              <w:sz w:val="14"/>
              <w:szCs w:val="14"/>
            </w:rPr>
            <w:fldChar w:fldCharType="begin"/>
          </w:r>
          <w:r w:rsidRPr="005B2947">
            <w:rPr>
              <w:rFonts w:ascii="Arial" w:hAnsi="Arial"/>
              <w:snapToGrid w:val="0"/>
              <w:sz w:val="14"/>
              <w:szCs w:val="14"/>
            </w:rPr>
            <w:instrText xml:space="preserve"> PAGE </w:instrText>
          </w:r>
          <w:r w:rsidRPr="005B2947">
            <w:rPr>
              <w:rFonts w:ascii="Arial" w:hAnsi="Arial"/>
              <w:snapToGrid w:val="0"/>
              <w:sz w:val="14"/>
              <w:szCs w:val="14"/>
            </w:rPr>
            <w:fldChar w:fldCharType="separate"/>
          </w:r>
          <w:r w:rsidR="004C10DF">
            <w:rPr>
              <w:rFonts w:ascii="Arial" w:hAnsi="Arial"/>
              <w:noProof/>
              <w:snapToGrid w:val="0"/>
              <w:sz w:val="14"/>
              <w:szCs w:val="14"/>
            </w:rPr>
            <w:t>1</w:t>
          </w:r>
          <w:r w:rsidRPr="005B2947">
            <w:rPr>
              <w:rFonts w:ascii="Arial" w:hAnsi="Arial"/>
              <w:snapToGrid w:val="0"/>
              <w:sz w:val="14"/>
              <w:szCs w:val="14"/>
            </w:rPr>
            <w:fldChar w:fldCharType="end"/>
          </w:r>
          <w:r w:rsidRPr="005B2947">
            <w:rPr>
              <w:rFonts w:ascii="Arial" w:hAnsi="Arial"/>
              <w:snapToGrid w:val="0"/>
              <w:sz w:val="14"/>
              <w:szCs w:val="14"/>
            </w:rPr>
            <w:t xml:space="preserve"> de </w:t>
          </w:r>
          <w:r w:rsidRPr="005B2947">
            <w:rPr>
              <w:rFonts w:ascii="Arial" w:hAnsi="Arial"/>
              <w:snapToGrid w:val="0"/>
              <w:sz w:val="14"/>
              <w:szCs w:val="14"/>
            </w:rPr>
            <w:fldChar w:fldCharType="begin"/>
          </w:r>
          <w:r w:rsidRPr="005B2947">
            <w:rPr>
              <w:rFonts w:ascii="Arial" w:hAnsi="Arial"/>
              <w:snapToGrid w:val="0"/>
              <w:sz w:val="14"/>
              <w:szCs w:val="14"/>
            </w:rPr>
            <w:instrText xml:space="preserve"> NUMPAGES </w:instrText>
          </w:r>
          <w:r w:rsidRPr="005B2947">
            <w:rPr>
              <w:rFonts w:ascii="Arial" w:hAnsi="Arial"/>
              <w:snapToGrid w:val="0"/>
              <w:sz w:val="14"/>
              <w:szCs w:val="14"/>
            </w:rPr>
            <w:fldChar w:fldCharType="separate"/>
          </w:r>
          <w:r w:rsidR="004C10DF">
            <w:rPr>
              <w:rFonts w:ascii="Arial" w:hAnsi="Arial"/>
              <w:noProof/>
              <w:snapToGrid w:val="0"/>
              <w:sz w:val="14"/>
              <w:szCs w:val="14"/>
            </w:rPr>
            <w:t>16</w:t>
          </w:r>
          <w:r w:rsidRPr="005B2947">
            <w:rPr>
              <w:rFonts w:ascii="Arial" w:hAnsi="Arial"/>
              <w:snapToGrid w:val="0"/>
              <w:sz w:val="14"/>
              <w:szCs w:val="14"/>
            </w:rPr>
            <w:fldChar w:fldCharType="end"/>
          </w:r>
        </w:p>
      </w:tc>
    </w:tr>
  </w:tbl>
  <w:p w:rsidR="0000675E" w:rsidRPr="005B2947" w:rsidRDefault="0000675E" w:rsidP="005B2947">
    <w:pPr>
      <w:pStyle w:val="Piedepgina"/>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75E" w:rsidRDefault="0000675E" w:rsidP="005B2947">
    <w:pPr>
      <w:pStyle w:val="Piedepgina"/>
      <w:pBdr>
        <w:top w:val="single" w:sz="6" w:space="1" w:color="auto"/>
      </w:pBdr>
      <w:tabs>
        <w:tab w:val="center" w:pos="4678"/>
        <w:tab w:val="right" w:pos="9355"/>
      </w:tabs>
      <w:rPr>
        <w:rFonts w:ascii="Arial" w:hAnsi="Arial"/>
        <w:snapToGrid w:val="0"/>
        <w:sz w:val="16"/>
        <w:szCs w:val="16"/>
      </w:rPr>
    </w:pPr>
  </w:p>
  <w:tbl>
    <w:tblPr>
      <w:tblW w:w="0" w:type="auto"/>
      <w:tblCellMar>
        <w:left w:w="70" w:type="dxa"/>
        <w:right w:w="70" w:type="dxa"/>
      </w:tblCellMar>
      <w:tblLook w:val="0000" w:firstRow="0" w:lastRow="0" w:firstColumn="0" w:lastColumn="0" w:noHBand="0" w:noVBand="0"/>
    </w:tblPr>
    <w:tblGrid>
      <w:gridCol w:w="2192"/>
      <w:gridCol w:w="4422"/>
      <w:gridCol w:w="1890"/>
    </w:tblGrid>
    <w:tr w:rsidR="0000675E" w:rsidTr="00A354A6">
      <w:tc>
        <w:tcPr>
          <w:tcW w:w="2230" w:type="dxa"/>
        </w:tcPr>
        <w:p w:rsidR="0000675E" w:rsidRDefault="0000675E" w:rsidP="005A1598">
          <w:pPr>
            <w:pStyle w:val="Piedepgina"/>
            <w:tabs>
              <w:tab w:val="center" w:pos="4678"/>
              <w:tab w:val="right" w:pos="9355"/>
            </w:tabs>
            <w:rPr>
              <w:rFonts w:ascii="Arial" w:hAnsi="Arial"/>
              <w:sz w:val="14"/>
              <w:szCs w:val="14"/>
            </w:rPr>
          </w:pPr>
        </w:p>
      </w:tc>
      <w:tc>
        <w:tcPr>
          <w:tcW w:w="4500" w:type="dxa"/>
        </w:tcPr>
        <w:p w:rsidR="0000675E" w:rsidRDefault="0000675E" w:rsidP="00A354A6">
          <w:pPr>
            <w:pStyle w:val="Piedepgina"/>
            <w:tabs>
              <w:tab w:val="center" w:pos="4678"/>
              <w:tab w:val="right" w:pos="9355"/>
            </w:tabs>
            <w:jc w:val="center"/>
            <w:rPr>
              <w:rFonts w:ascii="Arial" w:hAnsi="Arial"/>
              <w:sz w:val="14"/>
              <w:szCs w:val="14"/>
            </w:rPr>
          </w:pPr>
        </w:p>
      </w:tc>
      <w:tc>
        <w:tcPr>
          <w:tcW w:w="1914" w:type="dxa"/>
        </w:tcPr>
        <w:p w:rsidR="0000675E" w:rsidRDefault="0000675E" w:rsidP="00A354A6">
          <w:pPr>
            <w:pStyle w:val="Piedepgina"/>
            <w:tabs>
              <w:tab w:val="center" w:pos="4678"/>
              <w:tab w:val="right" w:pos="9355"/>
            </w:tabs>
            <w:jc w:val="right"/>
            <w:rPr>
              <w:rFonts w:ascii="Arial" w:hAnsi="Arial"/>
              <w:sz w:val="14"/>
              <w:szCs w:val="14"/>
            </w:rPr>
          </w:pPr>
          <w:r w:rsidRPr="005B2947">
            <w:rPr>
              <w:rFonts w:ascii="Arial" w:hAnsi="Arial"/>
              <w:snapToGrid w:val="0"/>
              <w:sz w:val="14"/>
              <w:szCs w:val="14"/>
            </w:rPr>
            <w:t xml:space="preserve">Página </w:t>
          </w:r>
          <w:r w:rsidRPr="005B2947">
            <w:rPr>
              <w:rFonts w:ascii="Arial" w:hAnsi="Arial"/>
              <w:snapToGrid w:val="0"/>
              <w:sz w:val="14"/>
              <w:szCs w:val="14"/>
            </w:rPr>
            <w:fldChar w:fldCharType="begin"/>
          </w:r>
          <w:r w:rsidRPr="005B2947">
            <w:rPr>
              <w:rFonts w:ascii="Arial" w:hAnsi="Arial"/>
              <w:snapToGrid w:val="0"/>
              <w:sz w:val="14"/>
              <w:szCs w:val="14"/>
            </w:rPr>
            <w:instrText xml:space="preserve"> PAGE </w:instrText>
          </w:r>
          <w:r w:rsidRPr="005B2947">
            <w:rPr>
              <w:rFonts w:ascii="Arial" w:hAnsi="Arial"/>
              <w:snapToGrid w:val="0"/>
              <w:sz w:val="14"/>
              <w:szCs w:val="14"/>
            </w:rPr>
            <w:fldChar w:fldCharType="separate"/>
          </w:r>
          <w:r w:rsidR="004C10DF">
            <w:rPr>
              <w:rFonts w:ascii="Arial" w:hAnsi="Arial"/>
              <w:noProof/>
              <w:snapToGrid w:val="0"/>
              <w:sz w:val="14"/>
              <w:szCs w:val="14"/>
            </w:rPr>
            <w:t>16</w:t>
          </w:r>
          <w:r w:rsidRPr="005B2947">
            <w:rPr>
              <w:rFonts w:ascii="Arial" w:hAnsi="Arial"/>
              <w:snapToGrid w:val="0"/>
              <w:sz w:val="14"/>
              <w:szCs w:val="14"/>
            </w:rPr>
            <w:fldChar w:fldCharType="end"/>
          </w:r>
          <w:r w:rsidRPr="005B2947">
            <w:rPr>
              <w:rFonts w:ascii="Arial" w:hAnsi="Arial"/>
              <w:snapToGrid w:val="0"/>
              <w:sz w:val="14"/>
              <w:szCs w:val="14"/>
            </w:rPr>
            <w:t xml:space="preserve"> de </w:t>
          </w:r>
          <w:r w:rsidRPr="005B2947">
            <w:rPr>
              <w:rFonts w:ascii="Arial" w:hAnsi="Arial"/>
              <w:snapToGrid w:val="0"/>
              <w:sz w:val="14"/>
              <w:szCs w:val="14"/>
            </w:rPr>
            <w:fldChar w:fldCharType="begin"/>
          </w:r>
          <w:r w:rsidRPr="005B2947">
            <w:rPr>
              <w:rFonts w:ascii="Arial" w:hAnsi="Arial"/>
              <w:snapToGrid w:val="0"/>
              <w:sz w:val="14"/>
              <w:szCs w:val="14"/>
            </w:rPr>
            <w:instrText xml:space="preserve"> NUMPAGES </w:instrText>
          </w:r>
          <w:r w:rsidRPr="005B2947">
            <w:rPr>
              <w:rFonts w:ascii="Arial" w:hAnsi="Arial"/>
              <w:snapToGrid w:val="0"/>
              <w:sz w:val="14"/>
              <w:szCs w:val="14"/>
            </w:rPr>
            <w:fldChar w:fldCharType="separate"/>
          </w:r>
          <w:r w:rsidR="004C10DF">
            <w:rPr>
              <w:rFonts w:ascii="Arial" w:hAnsi="Arial"/>
              <w:noProof/>
              <w:snapToGrid w:val="0"/>
              <w:sz w:val="14"/>
              <w:szCs w:val="14"/>
            </w:rPr>
            <w:t>16</w:t>
          </w:r>
          <w:r w:rsidRPr="005B2947">
            <w:rPr>
              <w:rFonts w:ascii="Arial" w:hAnsi="Arial"/>
              <w:snapToGrid w:val="0"/>
              <w:sz w:val="14"/>
              <w:szCs w:val="14"/>
            </w:rPr>
            <w:fldChar w:fldCharType="end"/>
          </w:r>
        </w:p>
      </w:tc>
    </w:tr>
  </w:tbl>
  <w:p w:rsidR="0000675E" w:rsidRPr="004D0294" w:rsidRDefault="0000675E" w:rsidP="005B2947">
    <w:pPr>
      <w:pStyle w:val="Piedepgina"/>
      <w:tabs>
        <w:tab w:val="center" w:pos="4678"/>
        <w:tab w:val="right"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D0C" w:rsidRDefault="00940D0C">
      <w:r>
        <w:separator/>
      </w:r>
    </w:p>
  </w:footnote>
  <w:footnote w:type="continuationSeparator" w:id="0">
    <w:p w:rsidR="00940D0C" w:rsidRDefault="00940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4A0" w:firstRow="1" w:lastRow="0" w:firstColumn="1" w:lastColumn="0" w:noHBand="0" w:noVBand="1"/>
    </w:tblPr>
    <w:tblGrid>
      <w:gridCol w:w="4277"/>
      <w:gridCol w:w="4227"/>
    </w:tblGrid>
    <w:tr w:rsidR="00771A52" w:rsidTr="00771A52">
      <w:tc>
        <w:tcPr>
          <w:tcW w:w="4322" w:type="dxa"/>
          <w:hideMark/>
        </w:tcPr>
        <w:p w:rsidR="00771A52" w:rsidRDefault="002B39DC">
          <w:pPr>
            <w:pStyle w:val="Encabezado"/>
            <w:tabs>
              <w:tab w:val="center" w:pos="4536"/>
            </w:tabs>
            <w:rPr>
              <w:color w:val="0000FF"/>
              <w:sz w:val="22"/>
              <w:szCs w:val="22"/>
            </w:rPr>
          </w:pPr>
          <w:r>
            <w:rPr>
              <w:noProof/>
              <w:color w:val="0000FF"/>
              <w:sz w:val="22"/>
              <w:szCs w:val="22"/>
            </w:rPr>
            <w:drawing>
              <wp:inline distT="0" distB="0" distL="0" distR="0" wp14:anchorId="13212792" wp14:editId="79F7DA1C">
                <wp:extent cx="1847850" cy="619125"/>
                <wp:effectExtent l="0" t="0" r="0" b="9525"/>
                <wp:docPr id="1" name="Imagen 1" descr="logo mail CNMC_colo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il CNMC_colo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c>
        <w:tcPr>
          <w:tcW w:w="4322" w:type="dxa"/>
          <w:vAlign w:val="bottom"/>
          <w:hideMark/>
        </w:tcPr>
        <w:p w:rsidR="005A1598" w:rsidRDefault="005A1598" w:rsidP="005A1598">
          <w:pPr>
            <w:pStyle w:val="Encabezado"/>
            <w:tabs>
              <w:tab w:val="center" w:pos="4536"/>
            </w:tabs>
            <w:jc w:val="right"/>
            <w:rPr>
              <w:rFonts w:ascii="Arial" w:hAnsi="Arial" w:cs="Arial"/>
            </w:rPr>
          </w:pPr>
          <w:r>
            <w:rPr>
              <w:rFonts w:ascii="Arial" w:hAnsi="Arial" w:cs="Arial"/>
            </w:rPr>
            <w:t>Secretaría General</w:t>
          </w:r>
        </w:p>
        <w:p w:rsidR="00771A52" w:rsidRDefault="005A1598" w:rsidP="005A1598">
          <w:pPr>
            <w:pStyle w:val="Encabezado"/>
            <w:tabs>
              <w:tab w:val="center" w:pos="4536"/>
            </w:tabs>
            <w:jc w:val="right"/>
            <w:rPr>
              <w:rFonts w:ascii="Arial" w:hAnsi="Arial" w:cs="Arial"/>
            </w:rPr>
          </w:pPr>
          <w:r>
            <w:rPr>
              <w:rFonts w:ascii="Arial" w:hAnsi="Arial" w:cs="Arial"/>
            </w:rPr>
            <w:t>Subdirección de Sistemas de Tecnologías de la Información y las Comunicaciones</w:t>
          </w:r>
        </w:p>
      </w:tc>
    </w:tr>
  </w:tbl>
  <w:p w:rsidR="0000675E" w:rsidRDefault="0000675E" w:rsidP="00556B8E">
    <w:pPr>
      <w:pStyle w:val="Encabezado"/>
      <w:tabs>
        <w:tab w:val="clear" w:pos="4252"/>
      </w:tabs>
    </w:pPr>
  </w:p>
  <w:p w:rsidR="0000675E" w:rsidRPr="003E58AA" w:rsidRDefault="0000675E" w:rsidP="004D56ED">
    <w:pPr>
      <w:pStyle w:val="Encabezado"/>
      <w:pBdr>
        <w:bottom w:val="single" w:sz="4" w:space="1" w:color="auto"/>
      </w:pBdr>
      <w:tabs>
        <w:tab w:val="center" w:pos="453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946C9"/>
    <w:multiLevelType w:val="hybridMultilevel"/>
    <w:tmpl w:val="DB422494"/>
    <w:lvl w:ilvl="0" w:tplc="5FAA751A">
      <w:start w:val="1"/>
      <w:numFmt w:val="bullet"/>
      <w:lvlText w:val=""/>
      <w:lvlJc w:val="left"/>
      <w:pPr>
        <w:tabs>
          <w:tab w:val="num" w:pos="720"/>
        </w:tabs>
        <w:ind w:left="720" w:hanging="360"/>
      </w:pPr>
      <w:rPr>
        <w:rFonts w:ascii="Symbol" w:hAnsi="Symbol" w:hint="default"/>
      </w:rPr>
    </w:lvl>
    <w:lvl w:ilvl="1" w:tplc="8F90F0EA">
      <w:start w:val="1"/>
      <w:numFmt w:val="bullet"/>
      <w:pStyle w:val="CMTsublistadovieta"/>
      <w:lvlText w:val=""/>
      <w:lvlJc w:val="left"/>
      <w:pPr>
        <w:tabs>
          <w:tab w:val="num" w:pos="1440"/>
        </w:tabs>
        <w:ind w:left="1440" w:hanging="360"/>
      </w:pPr>
      <w:rPr>
        <w:rFonts w:ascii="Wingdings" w:hAnsi="Wingdings" w:hint="default"/>
        <w:color w:val="808080"/>
      </w:rPr>
    </w:lvl>
    <w:lvl w:ilvl="2" w:tplc="04030005">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
    <w:nsid w:val="29056B4B"/>
    <w:multiLevelType w:val="hybridMultilevel"/>
    <w:tmpl w:val="BDEA5E7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2CD64469"/>
    <w:multiLevelType w:val="hybridMultilevel"/>
    <w:tmpl w:val="EAB6D3B0"/>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333253E9"/>
    <w:multiLevelType w:val="hybridMultilevel"/>
    <w:tmpl w:val="9DCE4EFC"/>
    <w:lvl w:ilvl="0" w:tplc="25627E3E">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62325C2"/>
    <w:multiLevelType w:val="hybridMultilevel"/>
    <w:tmpl w:val="9F5C1446"/>
    <w:lvl w:ilvl="0" w:tplc="DBD2A5F2">
      <w:start w:val="3"/>
      <w:numFmt w:val="bullet"/>
      <w:pStyle w:val="CMTlistadovieta"/>
      <w:lvlText w:val="-"/>
      <w:lvlJc w:val="left"/>
      <w:pPr>
        <w:tabs>
          <w:tab w:val="num" w:pos="360"/>
        </w:tabs>
        <w:ind w:left="360" w:hanging="360"/>
      </w:pPr>
      <w:rPr>
        <w:rFonts w:ascii="Arial" w:eastAsia="Times New Roman" w:hAnsi="Arial" w:cs="Aria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nsid w:val="4CFC3785"/>
    <w:multiLevelType w:val="hybridMultilevel"/>
    <w:tmpl w:val="8E805440"/>
    <w:lvl w:ilvl="0" w:tplc="8A3A73D6">
      <w:start w:val="1"/>
      <w:numFmt w:val="bullet"/>
      <w:lvlText w:val=""/>
      <w:lvlJc w:val="left"/>
      <w:pPr>
        <w:tabs>
          <w:tab w:val="num" w:pos="1429"/>
        </w:tabs>
        <w:ind w:left="1429" w:hanging="360"/>
      </w:pPr>
      <w:rPr>
        <w:rFonts w:ascii="Wingdings" w:hAnsi="Wingdings"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start w:val="1"/>
      <w:numFmt w:val="bullet"/>
      <w:lvlText w:val=""/>
      <w:lvlJc w:val="left"/>
      <w:pPr>
        <w:tabs>
          <w:tab w:val="num" w:pos="2869"/>
        </w:tabs>
        <w:ind w:left="2869" w:hanging="360"/>
      </w:pPr>
      <w:rPr>
        <w:rFonts w:ascii="Wingdings" w:hAnsi="Wingdings" w:hint="default"/>
      </w:rPr>
    </w:lvl>
    <w:lvl w:ilvl="3" w:tplc="0C0A0001">
      <w:start w:val="1"/>
      <w:numFmt w:val="bullet"/>
      <w:lvlText w:val=""/>
      <w:lvlJc w:val="left"/>
      <w:pPr>
        <w:tabs>
          <w:tab w:val="num" w:pos="3589"/>
        </w:tabs>
        <w:ind w:left="3589" w:hanging="360"/>
      </w:pPr>
      <w:rPr>
        <w:rFonts w:ascii="Symbol" w:hAnsi="Symbol" w:hint="default"/>
      </w:rPr>
    </w:lvl>
    <w:lvl w:ilvl="4" w:tplc="0C0A0003">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
    <w:nsid w:val="53E534BD"/>
    <w:multiLevelType w:val="hybridMultilevel"/>
    <w:tmpl w:val="0AB8A6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8700BCB"/>
    <w:multiLevelType w:val="hybridMultilevel"/>
    <w:tmpl w:val="FB34B9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A925462"/>
    <w:multiLevelType w:val="hybridMultilevel"/>
    <w:tmpl w:val="086A0994"/>
    <w:lvl w:ilvl="0" w:tplc="D372591C">
      <w:start w:val="1"/>
      <w:numFmt w:val="bullet"/>
      <w:pStyle w:val="guionado"/>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6FE6244F"/>
    <w:multiLevelType w:val="multilevel"/>
    <w:tmpl w:val="C2DAB19E"/>
    <w:lvl w:ilvl="0">
      <w:start w:val="1"/>
      <w:numFmt w:val="decimal"/>
      <w:pStyle w:val="CMTnivel1"/>
      <w:lvlText w:val="%1"/>
      <w:lvlJc w:val="left"/>
      <w:pPr>
        <w:tabs>
          <w:tab w:val="num" w:pos="360"/>
        </w:tabs>
        <w:ind w:left="360" w:hanging="360"/>
      </w:pPr>
      <w:rPr>
        <w:rFonts w:hint="default"/>
      </w:rPr>
    </w:lvl>
    <w:lvl w:ilvl="1">
      <w:start w:val="1"/>
      <w:numFmt w:val="decimal"/>
      <w:pStyle w:val="CMTnivel2"/>
      <w:lvlText w:val="%1.%2"/>
      <w:lvlJc w:val="left"/>
      <w:pPr>
        <w:tabs>
          <w:tab w:val="num" w:pos="360"/>
        </w:tabs>
        <w:ind w:left="360" w:hanging="360"/>
      </w:pPr>
      <w:rPr>
        <w:rFonts w:hint="default"/>
      </w:rPr>
    </w:lvl>
    <w:lvl w:ilvl="2">
      <w:start w:val="1"/>
      <w:numFmt w:val="decimal"/>
      <w:pStyle w:val="CMTnivel3ysiguientes"/>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72CD682E"/>
    <w:multiLevelType w:val="hybridMultilevel"/>
    <w:tmpl w:val="05DE5682"/>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1">
    <w:nsid w:val="76EC0727"/>
    <w:multiLevelType w:val="hybridMultilevel"/>
    <w:tmpl w:val="9FF291B2"/>
    <w:lvl w:ilvl="0" w:tplc="D2C2EA1A">
      <w:start w:val="1"/>
      <w:numFmt w:val="lowerLetter"/>
      <w:lvlText w:val="%1."/>
      <w:lvlJc w:val="left"/>
      <w:pPr>
        <w:ind w:left="36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3"/>
  </w:num>
  <w:num w:numId="5">
    <w:abstractNumId w:val="7"/>
  </w:num>
  <w:num w:numId="6">
    <w:abstractNumId w:val="10"/>
  </w:num>
  <w:num w:numId="7">
    <w:abstractNumId w:val="5"/>
  </w:num>
  <w:num w:numId="8">
    <w:abstractNumId w:val="6"/>
  </w:num>
  <w:num w:numId="9">
    <w:abstractNumId w:val="9"/>
  </w:num>
  <w:num w:numId="10">
    <w:abstractNumId w:val="9"/>
  </w:num>
  <w:num w:numId="11">
    <w:abstractNumId w:val="9"/>
  </w:num>
  <w:num w:numId="12">
    <w:abstractNumId w:val="8"/>
  </w:num>
  <w:num w:numId="13">
    <w:abstractNumId w:val="9"/>
  </w:num>
  <w:num w:numId="14">
    <w:abstractNumId w:val="1"/>
  </w:num>
  <w:num w:numId="15">
    <w:abstractNumId w:val="11"/>
  </w:num>
  <w:num w:numId="16">
    <w:abstractNumId w:val="9"/>
    <w:lvlOverride w:ilvl="0">
      <w:startOverride w:val="2"/>
    </w:lvlOverride>
  </w:num>
  <w:num w:numId="17">
    <w:abstractNumId w:val="9"/>
  </w:num>
  <w:num w:numId="18">
    <w:abstractNumId w:val="9"/>
  </w:num>
  <w:num w:numId="19">
    <w:abstractNumId w:val="9"/>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A8"/>
    <w:rsid w:val="00001852"/>
    <w:rsid w:val="0000675E"/>
    <w:rsid w:val="00007610"/>
    <w:rsid w:val="0001651A"/>
    <w:rsid w:val="00023745"/>
    <w:rsid w:val="000302E2"/>
    <w:rsid w:val="000314F3"/>
    <w:rsid w:val="00031A09"/>
    <w:rsid w:val="00032669"/>
    <w:rsid w:val="00033C08"/>
    <w:rsid w:val="00035784"/>
    <w:rsid w:val="00056374"/>
    <w:rsid w:val="00064890"/>
    <w:rsid w:val="00066B0F"/>
    <w:rsid w:val="00070B07"/>
    <w:rsid w:val="00083B82"/>
    <w:rsid w:val="00085DF4"/>
    <w:rsid w:val="00094950"/>
    <w:rsid w:val="00094E14"/>
    <w:rsid w:val="000A020C"/>
    <w:rsid w:val="000A50A5"/>
    <w:rsid w:val="000A609B"/>
    <w:rsid w:val="000B1076"/>
    <w:rsid w:val="000B3011"/>
    <w:rsid w:val="000B45B5"/>
    <w:rsid w:val="000B7B19"/>
    <w:rsid w:val="000B7C64"/>
    <w:rsid w:val="000C0ACD"/>
    <w:rsid w:val="000C2B56"/>
    <w:rsid w:val="000C7FCC"/>
    <w:rsid w:val="000D02D0"/>
    <w:rsid w:val="000E105B"/>
    <w:rsid w:val="000E22D7"/>
    <w:rsid w:val="000F154D"/>
    <w:rsid w:val="000F28CA"/>
    <w:rsid w:val="000F6A81"/>
    <w:rsid w:val="00101448"/>
    <w:rsid w:val="00101ACF"/>
    <w:rsid w:val="00110856"/>
    <w:rsid w:val="00125DB7"/>
    <w:rsid w:val="00131418"/>
    <w:rsid w:val="00140159"/>
    <w:rsid w:val="0014676A"/>
    <w:rsid w:val="0015352A"/>
    <w:rsid w:val="0015461D"/>
    <w:rsid w:val="0015619B"/>
    <w:rsid w:val="00160B65"/>
    <w:rsid w:val="00167657"/>
    <w:rsid w:val="00191EEF"/>
    <w:rsid w:val="00193FE3"/>
    <w:rsid w:val="00195070"/>
    <w:rsid w:val="001A2085"/>
    <w:rsid w:val="001A5852"/>
    <w:rsid w:val="001A679B"/>
    <w:rsid w:val="001A714A"/>
    <w:rsid w:val="001A7835"/>
    <w:rsid w:val="001A7935"/>
    <w:rsid w:val="001C7679"/>
    <w:rsid w:val="001C7C12"/>
    <w:rsid w:val="001F007D"/>
    <w:rsid w:val="001F782A"/>
    <w:rsid w:val="002062FB"/>
    <w:rsid w:val="002102C8"/>
    <w:rsid w:val="002114C5"/>
    <w:rsid w:val="00220E5F"/>
    <w:rsid w:val="002213BC"/>
    <w:rsid w:val="0022608D"/>
    <w:rsid w:val="00237595"/>
    <w:rsid w:val="00242587"/>
    <w:rsid w:val="00242899"/>
    <w:rsid w:val="00252C3E"/>
    <w:rsid w:val="00252DC7"/>
    <w:rsid w:val="00261B5F"/>
    <w:rsid w:val="00262BA7"/>
    <w:rsid w:val="00264F7E"/>
    <w:rsid w:val="00270C6A"/>
    <w:rsid w:val="00277FCB"/>
    <w:rsid w:val="00284450"/>
    <w:rsid w:val="00293326"/>
    <w:rsid w:val="002A0EB4"/>
    <w:rsid w:val="002A432F"/>
    <w:rsid w:val="002A55DA"/>
    <w:rsid w:val="002B0A15"/>
    <w:rsid w:val="002B0A43"/>
    <w:rsid w:val="002B39DC"/>
    <w:rsid w:val="002B4266"/>
    <w:rsid w:val="002C4336"/>
    <w:rsid w:val="002C7FCC"/>
    <w:rsid w:val="002E3813"/>
    <w:rsid w:val="002F22B0"/>
    <w:rsid w:val="002F24BC"/>
    <w:rsid w:val="002F449A"/>
    <w:rsid w:val="002F61FC"/>
    <w:rsid w:val="002F63A7"/>
    <w:rsid w:val="002F6D6A"/>
    <w:rsid w:val="00301AB0"/>
    <w:rsid w:val="00303A17"/>
    <w:rsid w:val="00310B4F"/>
    <w:rsid w:val="00312F23"/>
    <w:rsid w:val="0031599C"/>
    <w:rsid w:val="00315EE0"/>
    <w:rsid w:val="00322CBC"/>
    <w:rsid w:val="00330BBE"/>
    <w:rsid w:val="00343138"/>
    <w:rsid w:val="003431EE"/>
    <w:rsid w:val="003479D6"/>
    <w:rsid w:val="003553AF"/>
    <w:rsid w:val="00374635"/>
    <w:rsid w:val="00374905"/>
    <w:rsid w:val="00385BFC"/>
    <w:rsid w:val="00391AF2"/>
    <w:rsid w:val="003A2409"/>
    <w:rsid w:val="003A388D"/>
    <w:rsid w:val="003A4A22"/>
    <w:rsid w:val="003A64D0"/>
    <w:rsid w:val="003A68FA"/>
    <w:rsid w:val="003B46BC"/>
    <w:rsid w:val="003C0ACC"/>
    <w:rsid w:val="003C0DC3"/>
    <w:rsid w:val="003C5E59"/>
    <w:rsid w:val="003C785B"/>
    <w:rsid w:val="003D7843"/>
    <w:rsid w:val="003E0377"/>
    <w:rsid w:val="003E58AA"/>
    <w:rsid w:val="003E5D94"/>
    <w:rsid w:val="003E6655"/>
    <w:rsid w:val="003F1731"/>
    <w:rsid w:val="003F47FC"/>
    <w:rsid w:val="004107BF"/>
    <w:rsid w:val="00414293"/>
    <w:rsid w:val="00435F41"/>
    <w:rsid w:val="004407B8"/>
    <w:rsid w:val="00441C0F"/>
    <w:rsid w:val="0044566F"/>
    <w:rsid w:val="004608B5"/>
    <w:rsid w:val="00462074"/>
    <w:rsid w:val="00473CAF"/>
    <w:rsid w:val="0049387E"/>
    <w:rsid w:val="00496F18"/>
    <w:rsid w:val="004A6E6C"/>
    <w:rsid w:val="004A7638"/>
    <w:rsid w:val="004B32E7"/>
    <w:rsid w:val="004B39E1"/>
    <w:rsid w:val="004B61C4"/>
    <w:rsid w:val="004C10DF"/>
    <w:rsid w:val="004C18FD"/>
    <w:rsid w:val="004C3B81"/>
    <w:rsid w:val="004D0294"/>
    <w:rsid w:val="004D1434"/>
    <w:rsid w:val="004D56ED"/>
    <w:rsid w:val="004E3D6F"/>
    <w:rsid w:val="004E48ED"/>
    <w:rsid w:val="004F2B63"/>
    <w:rsid w:val="004F3C44"/>
    <w:rsid w:val="004F413C"/>
    <w:rsid w:val="0050139B"/>
    <w:rsid w:val="00502D77"/>
    <w:rsid w:val="00505DDA"/>
    <w:rsid w:val="00510E37"/>
    <w:rsid w:val="00510EEF"/>
    <w:rsid w:val="005112C0"/>
    <w:rsid w:val="005200FD"/>
    <w:rsid w:val="00525D81"/>
    <w:rsid w:val="0053237F"/>
    <w:rsid w:val="00533F3A"/>
    <w:rsid w:val="00534AE8"/>
    <w:rsid w:val="005425B5"/>
    <w:rsid w:val="00543F35"/>
    <w:rsid w:val="0054529B"/>
    <w:rsid w:val="00545D98"/>
    <w:rsid w:val="0055061A"/>
    <w:rsid w:val="00556B8E"/>
    <w:rsid w:val="005623AB"/>
    <w:rsid w:val="00571FB1"/>
    <w:rsid w:val="005727D0"/>
    <w:rsid w:val="005749CB"/>
    <w:rsid w:val="00574D00"/>
    <w:rsid w:val="00585B0A"/>
    <w:rsid w:val="005874F8"/>
    <w:rsid w:val="00594A7F"/>
    <w:rsid w:val="00594BB2"/>
    <w:rsid w:val="005A1598"/>
    <w:rsid w:val="005A7CBF"/>
    <w:rsid w:val="005B2947"/>
    <w:rsid w:val="005C129A"/>
    <w:rsid w:val="005D76E2"/>
    <w:rsid w:val="005E3124"/>
    <w:rsid w:val="005E35B2"/>
    <w:rsid w:val="005E5DD0"/>
    <w:rsid w:val="005F0414"/>
    <w:rsid w:val="005F29D8"/>
    <w:rsid w:val="005F7B4A"/>
    <w:rsid w:val="00602CF6"/>
    <w:rsid w:val="00603554"/>
    <w:rsid w:val="006163DD"/>
    <w:rsid w:val="00617934"/>
    <w:rsid w:val="00621A51"/>
    <w:rsid w:val="0062213A"/>
    <w:rsid w:val="006224F6"/>
    <w:rsid w:val="0062278A"/>
    <w:rsid w:val="00631B74"/>
    <w:rsid w:val="006336A8"/>
    <w:rsid w:val="00635E42"/>
    <w:rsid w:val="00637AD2"/>
    <w:rsid w:val="00641057"/>
    <w:rsid w:val="0064636B"/>
    <w:rsid w:val="00646490"/>
    <w:rsid w:val="00656AE0"/>
    <w:rsid w:val="00662C1E"/>
    <w:rsid w:val="00667799"/>
    <w:rsid w:val="00677E47"/>
    <w:rsid w:val="00691CAA"/>
    <w:rsid w:val="006974C3"/>
    <w:rsid w:val="006A2753"/>
    <w:rsid w:val="006A69C2"/>
    <w:rsid w:val="006B3966"/>
    <w:rsid w:val="006C48BA"/>
    <w:rsid w:val="006E0110"/>
    <w:rsid w:val="006E05DC"/>
    <w:rsid w:val="006F034D"/>
    <w:rsid w:val="006F2E96"/>
    <w:rsid w:val="006F3267"/>
    <w:rsid w:val="006F747C"/>
    <w:rsid w:val="00700D4E"/>
    <w:rsid w:val="007073ED"/>
    <w:rsid w:val="00715A13"/>
    <w:rsid w:val="007161D6"/>
    <w:rsid w:val="007230E6"/>
    <w:rsid w:val="0072631C"/>
    <w:rsid w:val="00746FB9"/>
    <w:rsid w:val="00747489"/>
    <w:rsid w:val="007515D4"/>
    <w:rsid w:val="00757AAF"/>
    <w:rsid w:val="0076002C"/>
    <w:rsid w:val="00764F80"/>
    <w:rsid w:val="00771A52"/>
    <w:rsid w:val="00772BC4"/>
    <w:rsid w:val="00772BD6"/>
    <w:rsid w:val="00773A27"/>
    <w:rsid w:val="00775F70"/>
    <w:rsid w:val="00780B94"/>
    <w:rsid w:val="0078121A"/>
    <w:rsid w:val="00781E5B"/>
    <w:rsid w:val="007825F5"/>
    <w:rsid w:val="00782E80"/>
    <w:rsid w:val="00783558"/>
    <w:rsid w:val="00783F2F"/>
    <w:rsid w:val="00791BF5"/>
    <w:rsid w:val="00796F55"/>
    <w:rsid w:val="007A0C35"/>
    <w:rsid w:val="007A1087"/>
    <w:rsid w:val="007A163E"/>
    <w:rsid w:val="007A41BF"/>
    <w:rsid w:val="007B24AE"/>
    <w:rsid w:val="007B5E6E"/>
    <w:rsid w:val="007C7014"/>
    <w:rsid w:val="007D204A"/>
    <w:rsid w:val="007D33BF"/>
    <w:rsid w:val="007D616A"/>
    <w:rsid w:val="007E0048"/>
    <w:rsid w:val="007E2CD1"/>
    <w:rsid w:val="007F6CCB"/>
    <w:rsid w:val="007F7E59"/>
    <w:rsid w:val="0080005F"/>
    <w:rsid w:val="008013C0"/>
    <w:rsid w:val="00810112"/>
    <w:rsid w:val="0082553E"/>
    <w:rsid w:val="0083002D"/>
    <w:rsid w:val="00830609"/>
    <w:rsid w:val="00844227"/>
    <w:rsid w:val="00845A5C"/>
    <w:rsid w:val="00846155"/>
    <w:rsid w:val="00860AD3"/>
    <w:rsid w:val="00860EF7"/>
    <w:rsid w:val="00863FF0"/>
    <w:rsid w:val="008672DA"/>
    <w:rsid w:val="0087705D"/>
    <w:rsid w:val="00882249"/>
    <w:rsid w:val="008873E3"/>
    <w:rsid w:val="0089028C"/>
    <w:rsid w:val="0089162A"/>
    <w:rsid w:val="008942A4"/>
    <w:rsid w:val="008950F1"/>
    <w:rsid w:val="008971A7"/>
    <w:rsid w:val="008A21C0"/>
    <w:rsid w:val="008A36DF"/>
    <w:rsid w:val="008A4B47"/>
    <w:rsid w:val="008B46B7"/>
    <w:rsid w:val="008B5322"/>
    <w:rsid w:val="008C385E"/>
    <w:rsid w:val="008C714C"/>
    <w:rsid w:val="008D34B8"/>
    <w:rsid w:val="008E52A8"/>
    <w:rsid w:val="008F1B2D"/>
    <w:rsid w:val="008F1B4D"/>
    <w:rsid w:val="00906994"/>
    <w:rsid w:val="00906FC0"/>
    <w:rsid w:val="009154F2"/>
    <w:rsid w:val="009247BA"/>
    <w:rsid w:val="00927BF0"/>
    <w:rsid w:val="009326C0"/>
    <w:rsid w:val="00940567"/>
    <w:rsid w:val="00940D0C"/>
    <w:rsid w:val="00943FD3"/>
    <w:rsid w:val="00946113"/>
    <w:rsid w:val="009505EC"/>
    <w:rsid w:val="009536BA"/>
    <w:rsid w:val="00954A4C"/>
    <w:rsid w:val="009576C0"/>
    <w:rsid w:val="009614A7"/>
    <w:rsid w:val="009630B3"/>
    <w:rsid w:val="00963350"/>
    <w:rsid w:val="00963FDA"/>
    <w:rsid w:val="00965AD5"/>
    <w:rsid w:val="009668C0"/>
    <w:rsid w:val="009717DF"/>
    <w:rsid w:val="009820B5"/>
    <w:rsid w:val="00982F47"/>
    <w:rsid w:val="00986E7A"/>
    <w:rsid w:val="009925A5"/>
    <w:rsid w:val="009955E0"/>
    <w:rsid w:val="009A1411"/>
    <w:rsid w:val="009A336F"/>
    <w:rsid w:val="009A62C1"/>
    <w:rsid w:val="009B3D90"/>
    <w:rsid w:val="009B4365"/>
    <w:rsid w:val="009B511A"/>
    <w:rsid w:val="009B57EF"/>
    <w:rsid w:val="009C6F5E"/>
    <w:rsid w:val="009D126F"/>
    <w:rsid w:val="009D4481"/>
    <w:rsid w:val="009D7545"/>
    <w:rsid w:val="009E0FA4"/>
    <w:rsid w:val="009F072B"/>
    <w:rsid w:val="009F1EFA"/>
    <w:rsid w:val="009F236D"/>
    <w:rsid w:val="009F29AB"/>
    <w:rsid w:val="009F66E8"/>
    <w:rsid w:val="009F79FD"/>
    <w:rsid w:val="00A01B33"/>
    <w:rsid w:val="00A06DF2"/>
    <w:rsid w:val="00A1305C"/>
    <w:rsid w:val="00A13BAC"/>
    <w:rsid w:val="00A1453E"/>
    <w:rsid w:val="00A17691"/>
    <w:rsid w:val="00A21601"/>
    <w:rsid w:val="00A30B11"/>
    <w:rsid w:val="00A34828"/>
    <w:rsid w:val="00A354A6"/>
    <w:rsid w:val="00A41A13"/>
    <w:rsid w:val="00A42AC6"/>
    <w:rsid w:val="00A46068"/>
    <w:rsid w:val="00A47F6E"/>
    <w:rsid w:val="00A52B97"/>
    <w:rsid w:val="00A53305"/>
    <w:rsid w:val="00A56729"/>
    <w:rsid w:val="00A62334"/>
    <w:rsid w:val="00A8418D"/>
    <w:rsid w:val="00A91333"/>
    <w:rsid w:val="00A91F13"/>
    <w:rsid w:val="00A93912"/>
    <w:rsid w:val="00A94FDD"/>
    <w:rsid w:val="00A95082"/>
    <w:rsid w:val="00AB3637"/>
    <w:rsid w:val="00AB5B25"/>
    <w:rsid w:val="00AB76B4"/>
    <w:rsid w:val="00AC765D"/>
    <w:rsid w:val="00AC7912"/>
    <w:rsid w:val="00AC7AA4"/>
    <w:rsid w:val="00AE5D56"/>
    <w:rsid w:val="00AF16E2"/>
    <w:rsid w:val="00AF3F11"/>
    <w:rsid w:val="00B00D38"/>
    <w:rsid w:val="00B1542D"/>
    <w:rsid w:val="00B15FAE"/>
    <w:rsid w:val="00B2043F"/>
    <w:rsid w:val="00B20A12"/>
    <w:rsid w:val="00B23E48"/>
    <w:rsid w:val="00B24027"/>
    <w:rsid w:val="00B26A58"/>
    <w:rsid w:val="00B27419"/>
    <w:rsid w:val="00B30D0D"/>
    <w:rsid w:val="00B31645"/>
    <w:rsid w:val="00B332F9"/>
    <w:rsid w:val="00B400AE"/>
    <w:rsid w:val="00B46039"/>
    <w:rsid w:val="00B53281"/>
    <w:rsid w:val="00B5676B"/>
    <w:rsid w:val="00B72C45"/>
    <w:rsid w:val="00B7336C"/>
    <w:rsid w:val="00B74E9A"/>
    <w:rsid w:val="00B77CE8"/>
    <w:rsid w:val="00B83449"/>
    <w:rsid w:val="00B87CFA"/>
    <w:rsid w:val="00B90053"/>
    <w:rsid w:val="00B90056"/>
    <w:rsid w:val="00BA32A2"/>
    <w:rsid w:val="00BA78A9"/>
    <w:rsid w:val="00BB0E36"/>
    <w:rsid w:val="00BB38BE"/>
    <w:rsid w:val="00BB3B37"/>
    <w:rsid w:val="00BC01F4"/>
    <w:rsid w:val="00BC60C2"/>
    <w:rsid w:val="00BD291C"/>
    <w:rsid w:val="00BD460A"/>
    <w:rsid w:val="00BD5A32"/>
    <w:rsid w:val="00BE3591"/>
    <w:rsid w:val="00BF1B2C"/>
    <w:rsid w:val="00BF1BCD"/>
    <w:rsid w:val="00BF336D"/>
    <w:rsid w:val="00BF3E54"/>
    <w:rsid w:val="00C0448D"/>
    <w:rsid w:val="00C06779"/>
    <w:rsid w:val="00C16884"/>
    <w:rsid w:val="00C17513"/>
    <w:rsid w:val="00C17A01"/>
    <w:rsid w:val="00C209D5"/>
    <w:rsid w:val="00C21BA9"/>
    <w:rsid w:val="00C36D32"/>
    <w:rsid w:val="00C40522"/>
    <w:rsid w:val="00C47AB9"/>
    <w:rsid w:val="00C50088"/>
    <w:rsid w:val="00C547F1"/>
    <w:rsid w:val="00C62E34"/>
    <w:rsid w:val="00C806A3"/>
    <w:rsid w:val="00CA3E7E"/>
    <w:rsid w:val="00CA57BF"/>
    <w:rsid w:val="00CA6C07"/>
    <w:rsid w:val="00CB30D6"/>
    <w:rsid w:val="00CC0128"/>
    <w:rsid w:val="00CC63B4"/>
    <w:rsid w:val="00CD261D"/>
    <w:rsid w:val="00CD3576"/>
    <w:rsid w:val="00CD6111"/>
    <w:rsid w:val="00CD7A3B"/>
    <w:rsid w:val="00CE2935"/>
    <w:rsid w:val="00CE524D"/>
    <w:rsid w:val="00CE5C0C"/>
    <w:rsid w:val="00CE68DB"/>
    <w:rsid w:val="00CF2FEB"/>
    <w:rsid w:val="00CF5840"/>
    <w:rsid w:val="00D12EE3"/>
    <w:rsid w:val="00D13412"/>
    <w:rsid w:val="00D14A7F"/>
    <w:rsid w:val="00D260F0"/>
    <w:rsid w:val="00D419F3"/>
    <w:rsid w:val="00D43BE3"/>
    <w:rsid w:val="00D45CCE"/>
    <w:rsid w:val="00D527C4"/>
    <w:rsid w:val="00D57C43"/>
    <w:rsid w:val="00D618D4"/>
    <w:rsid w:val="00D62339"/>
    <w:rsid w:val="00D624FF"/>
    <w:rsid w:val="00D70754"/>
    <w:rsid w:val="00D74F85"/>
    <w:rsid w:val="00D76128"/>
    <w:rsid w:val="00D84DC5"/>
    <w:rsid w:val="00D92D35"/>
    <w:rsid w:val="00DA1CEA"/>
    <w:rsid w:val="00DA6AA2"/>
    <w:rsid w:val="00DB0CEE"/>
    <w:rsid w:val="00DB3A21"/>
    <w:rsid w:val="00DB4A83"/>
    <w:rsid w:val="00DC3785"/>
    <w:rsid w:val="00DC3A0C"/>
    <w:rsid w:val="00DC45BE"/>
    <w:rsid w:val="00DC7B75"/>
    <w:rsid w:val="00DD106C"/>
    <w:rsid w:val="00DD3190"/>
    <w:rsid w:val="00DE2CFE"/>
    <w:rsid w:val="00DE36CF"/>
    <w:rsid w:val="00DE5649"/>
    <w:rsid w:val="00DF512E"/>
    <w:rsid w:val="00DF5F35"/>
    <w:rsid w:val="00E1432A"/>
    <w:rsid w:val="00E17AB5"/>
    <w:rsid w:val="00E20259"/>
    <w:rsid w:val="00E32885"/>
    <w:rsid w:val="00E33B68"/>
    <w:rsid w:val="00E37A3A"/>
    <w:rsid w:val="00E42F02"/>
    <w:rsid w:val="00E464B9"/>
    <w:rsid w:val="00E51305"/>
    <w:rsid w:val="00E53CCC"/>
    <w:rsid w:val="00E556B0"/>
    <w:rsid w:val="00E55DEA"/>
    <w:rsid w:val="00E64964"/>
    <w:rsid w:val="00E64C67"/>
    <w:rsid w:val="00E70DC4"/>
    <w:rsid w:val="00E776AA"/>
    <w:rsid w:val="00E85E63"/>
    <w:rsid w:val="00E953C0"/>
    <w:rsid w:val="00EA49EA"/>
    <w:rsid w:val="00EB5913"/>
    <w:rsid w:val="00EC2B91"/>
    <w:rsid w:val="00EC6AC3"/>
    <w:rsid w:val="00ED019D"/>
    <w:rsid w:val="00ED55D4"/>
    <w:rsid w:val="00EE6CCF"/>
    <w:rsid w:val="00EF36C6"/>
    <w:rsid w:val="00EF4A51"/>
    <w:rsid w:val="00EF7ED2"/>
    <w:rsid w:val="00F00C14"/>
    <w:rsid w:val="00F13BCB"/>
    <w:rsid w:val="00F16AF7"/>
    <w:rsid w:val="00F277DE"/>
    <w:rsid w:val="00F36517"/>
    <w:rsid w:val="00F40C88"/>
    <w:rsid w:val="00F4533E"/>
    <w:rsid w:val="00F46EB8"/>
    <w:rsid w:val="00F47870"/>
    <w:rsid w:val="00F5068F"/>
    <w:rsid w:val="00F53821"/>
    <w:rsid w:val="00F600E8"/>
    <w:rsid w:val="00F61B40"/>
    <w:rsid w:val="00F62762"/>
    <w:rsid w:val="00F650CD"/>
    <w:rsid w:val="00F71489"/>
    <w:rsid w:val="00F7396E"/>
    <w:rsid w:val="00F73DE1"/>
    <w:rsid w:val="00F752FB"/>
    <w:rsid w:val="00F81C8D"/>
    <w:rsid w:val="00F834A5"/>
    <w:rsid w:val="00F90F66"/>
    <w:rsid w:val="00F93C3B"/>
    <w:rsid w:val="00FA0B5E"/>
    <w:rsid w:val="00FA4015"/>
    <w:rsid w:val="00FA7F78"/>
    <w:rsid w:val="00FB17CE"/>
    <w:rsid w:val="00FB1BC6"/>
    <w:rsid w:val="00FB22A4"/>
    <w:rsid w:val="00FC2887"/>
    <w:rsid w:val="00FC346C"/>
    <w:rsid w:val="00FD124A"/>
    <w:rsid w:val="00FD50C1"/>
    <w:rsid w:val="00FE463C"/>
    <w:rsid w:val="00FE7D29"/>
    <w:rsid w:val="00FF1170"/>
    <w:rsid w:val="00FF521C"/>
    <w:rsid w:val="00FF5684"/>
    <w:rsid w:val="00FF63E4"/>
    <w:rsid w:val="00FF7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77B374-3A55-4E85-A2D5-6BEB3AA4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EEF"/>
    <w:rPr>
      <w:lang w:val="es-ES_tradnl"/>
    </w:rPr>
  </w:style>
  <w:style w:type="paragraph" w:styleId="Ttulo1">
    <w:name w:val="heading 1"/>
    <w:aliases w:val="t1,TITRE1,heading 1,Titre 11,t1.T1.Titre 1,Titre 1ed,t1.T1.Titre 1Annexe,H1,t1.T1,h1,l1,H,GSA1,Titre 1:,T1,Chapitre 1,1,Level 1,Heading 1 Colored,Chapter title,ch,MIGHeading 1,ch1,Bold 18,CMG H1,NCS-H1,überschrift1,überschrift11,überschrift12"/>
    <w:basedOn w:val="Normal"/>
    <w:next w:val="Normal"/>
    <w:qFormat/>
    <w:rsid w:val="00264F7E"/>
    <w:pPr>
      <w:keepNext/>
      <w:spacing w:before="240" w:after="60"/>
      <w:outlineLvl w:val="0"/>
    </w:pPr>
    <w:rPr>
      <w:rFonts w:ascii="Arial" w:hAnsi="Arial" w:cs="Arial"/>
      <w:b/>
      <w:bCs/>
      <w:kern w:val="32"/>
      <w:sz w:val="32"/>
      <w:szCs w:val="32"/>
    </w:rPr>
  </w:style>
  <w:style w:type="paragraph" w:styleId="Ttulo2">
    <w:name w:val="heading 2"/>
    <w:aliases w:val="H2,H21,H22,h2,2,Header 2,CHS,H2-Heading 2,l2,Header2,22,heading2,list2,A,A.B.C.,list 2,Heading2,Heading Indent No L2,Heading 2 Hidden,Chapter Number/Appendix Letter,chn,título 2,título 21,título 22,título 23,título 24,título 25,Titulo 2"/>
    <w:basedOn w:val="Normal"/>
    <w:next w:val="Normal"/>
    <w:qFormat/>
    <w:rsid w:val="00510EEF"/>
    <w:pPr>
      <w:keepNext/>
      <w:tabs>
        <w:tab w:val="left" w:pos="4962"/>
      </w:tabs>
      <w:spacing w:before="480" w:line="360" w:lineRule="auto"/>
      <w:jc w:val="both"/>
      <w:outlineLvl w:val="1"/>
    </w:pPr>
    <w:rPr>
      <w:rFonts w:ascii="Arial" w:hAnsi="Arial"/>
      <w:smallCaps/>
      <w:spacing w:val="20"/>
      <w:sz w:val="24"/>
    </w:rPr>
  </w:style>
  <w:style w:type="paragraph" w:styleId="Ttulo3">
    <w:name w:val="heading 3"/>
    <w:aliases w:val="H3,H31,H32,h3,3,H3-Heading 3,l3.3,l3,Map title"/>
    <w:basedOn w:val="Normal"/>
    <w:next w:val="Normal"/>
    <w:qFormat/>
    <w:rsid w:val="00510EEF"/>
    <w:pPr>
      <w:keepNext/>
      <w:jc w:val="center"/>
      <w:outlineLvl w:val="2"/>
    </w:pPr>
    <w:rPr>
      <w:rFonts w:ascii="Arial" w:hAnsi="Arial"/>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10EEF"/>
    <w:pPr>
      <w:tabs>
        <w:tab w:val="center" w:pos="4252"/>
        <w:tab w:val="right" w:pos="8504"/>
      </w:tabs>
    </w:pPr>
    <w:rPr>
      <w:lang w:val="es-ES"/>
    </w:rPr>
  </w:style>
  <w:style w:type="paragraph" w:styleId="Piedepgina">
    <w:name w:val="footer"/>
    <w:basedOn w:val="Normal"/>
    <w:semiHidden/>
    <w:rsid w:val="00510EEF"/>
    <w:pPr>
      <w:tabs>
        <w:tab w:val="center" w:pos="4252"/>
        <w:tab w:val="right" w:pos="8504"/>
      </w:tabs>
    </w:pPr>
    <w:rPr>
      <w:lang w:val="es-ES"/>
    </w:rPr>
  </w:style>
  <w:style w:type="paragraph" w:styleId="Textoindependiente">
    <w:name w:val="Body Text"/>
    <w:basedOn w:val="Normal"/>
    <w:semiHidden/>
    <w:rsid w:val="00510EEF"/>
    <w:pPr>
      <w:jc w:val="center"/>
    </w:pPr>
    <w:rPr>
      <w:b/>
    </w:rPr>
  </w:style>
  <w:style w:type="paragraph" w:styleId="Textoindependiente2">
    <w:name w:val="Body Text 2"/>
    <w:basedOn w:val="Normal"/>
    <w:semiHidden/>
    <w:rsid w:val="00510EEF"/>
    <w:pPr>
      <w:spacing w:before="240" w:line="360" w:lineRule="auto"/>
      <w:jc w:val="both"/>
    </w:pPr>
    <w:rPr>
      <w:rFonts w:ascii="Arial" w:hAnsi="Arial"/>
      <w:sz w:val="24"/>
      <w:lang w:val="es-ES"/>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
    <w:basedOn w:val="Normal"/>
    <w:link w:val="TextonotapieCar"/>
    <w:semiHidden/>
    <w:rsid w:val="00510EEF"/>
    <w:rPr>
      <w:rFonts w:ascii="Arial" w:hAnsi="Arial"/>
      <w:lang w:val="es-ES"/>
    </w:rPr>
  </w:style>
  <w:style w:type="character" w:styleId="Refdenotaalpie">
    <w:name w:val="footnote reference"/>
    <w:semiHidden/>
    <w:rsid w:val="00510EEF"/>
    <w:rPr>
      <w:vertAlign w:val="superscript"/>
    </w:rPr>
  </w:style>
  <w:style w:type="paragraph" w:styleId="Textoindependiente3">
    <w:name w:val="Body Text 3"/>
    <w:basedOn w:val="Normal"/>
    <w:semiHidden/>
    <w:rsid w:val="00510EEF"/>
    <w:pPr>
      <w:jc w:val="both"/>
    </w:pPr>
    <w:rPr>
      <w:rFonts w:ascii="Arial" w:hAnsi="Arial"/>
      <w:b/>
      <w:sz w:val="24"/>
      <w:lang w:val="es-ES"/>
    </w:rPr>
  </w:style>
  <w:style w:type="paragraph" w:styleId="Sangra3detindependiente">
    <w:name w:val="Body Text Indent 3"/>
    <w:basedOn w:val="Normal"/>
    <w:semiHidden/>
    <w:rsid w:val="00510EEF"/>
    <w:pPr>
      <w:ind w:firstLine="708"/>
      <w:jc w:val="both"/>
    </w:pPr>
    <w:rPr>
      <w:rFonts w:ascii="Arial" w:hAnsi="Arial"/>
      <w:sz w:val="24"/>
    </w:rPr>
  </w:style>
  <w:style w:type="paragraph" w:customStyle="1" w:styleId="CMTtituloportada">
    <w:name w:val="CMT titulo portada"/>
    <w:basedOn w:val="Normal"/>
    <w:rsid w:val="00264F7E"/>
    <w:pPr>
      <w:autoSpaceDE w:val="0"/>
      <w:autoSpaceDN w:val="0"/>
      <w:adjustRightInd w:val="0"/>
      <w:jc w:val="center"/>
    </w:pPr>
    <w:rPr>
      <w:rFonts w:ascii="Arial" w:hAnsi="Arial" w:cs="Arial"/>
      <w:color w:val="000080"/>
      <w:sz w:val="40"/>
      <w:szCs w:val="40"/>
    </w:rPr>
  </w:style>
  <w:style w:type="paragraph" w:customStyle="1" w:styleId="Sangra3detindependiente1">
    <w:name w:val="Sangría 3 de t. independiente1"/>
    <w:basedOn w:val="Normal"/>
    <w:semiHidden/>
    <w:rsid w:val="00510EEF"/>
    <w:pPr>
      <w:ind w:firstLine="708"/>
      <w:jc w:val="both"/>
    </w:pPr>
    <w:rPr>
      <w:rFonts w:ascii="Arial" w:hAnsi="Arial"/>
      <w:sz w:val="24"/>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link w:val="Textonotapie"/>
    <w:rsid w:val="00510EEF"/>
    <w:rPr>
      <w:rFonts w:ascii="Arial" w:hAnsi="Arial"/>
      <w:lang w:val="es-ES" w:eastAsia="es-ES" w:bidi="ar-SA"/>
    </w:rPr>
  </w:style>
  <w:style w:type="paragraph" w:customStyle="1" w:styleId="CMTsubtituloportada">
    <w:name w:val="CMT subtitulo portada"/>
    <w:basedOn w:val="Normal"/>
    <w:rsid w:val="0089162A"/>
    <w:pPr>
      <w:autoSpaceDE w:val="0"/>
      <w:autoSpaceDN w:val="0"/>
      <w:adjustRightInd w:val="0"/>
      <w:jc w:val="center"/>
    </w:pPr>
    <w:rPr>
      <w:rFonts w:ascii="Arial" w:hAnsi="Arial" w:cs="Arial"/>
      <w:sz w:val="28"/>
      <w:szCs w:val="28"/>
      <w:lang w:val="es-ES"/>
    </w:rPr>
  </w:style>
  <w:style w:type="character" w:styleId="Hipervnculo">
    <w:name w:val="Hyperlink"/>
    <w:semiHidden/>
    <w:rsid w:val="005E35B2"/>
    <w:rPr>
      <w:color w:val="0000FF"/>
      <w:u w:val="single"/>
    </w:rPr>
  </w:style>
  <w:style w:type="character" w:styleId="CitaHTML">
    <w:name w:val="HTML Cite"/>
    <w:semiHidden/>
    <w:rsid w:val="00AB5B25"/>
    <w:rPr>
      <w:rFonts w:ascii="Times New Roman" w:hAnsi="Times New Roman" w:cs="Times New Roman" w:hint="default"/>
      <w:i/>
      <w:iCs/>
      <w:sz w:val="12"/>
      <w:szCs w:val="12"/>
    </w:rPr>
  </w:style>
  <w:style w:type="paragraph" w:styleId="Textodeglobo">
    <w:name w:val="Balloon Text"/>
    <w:basedOn w:val="Normal"/>
    <w:semiHidden/>
    <w:rsid w:val="008C385E"/>
    <w:rPr>
      <w:rFonts w:ascii="Tahoma" w:hAnsi="Tahoma" w:cs="Tahoma"/>
      <w:sz w:val="16"/>
      <w:szCs w:val="16"/>
    </w:rPr>
  </w:style>
  <w:style w:type="paragraph" w:styleId="Mapadeldocumento">
    <w:name w:val="Document Map"/>
    <w:basedOn w:val="Normal"/>
    <w:semiHidden/>
    <w:rsid w:val="008C385E"/>
    <w:pPr>
      <w:shd w:val="clear" w:color="auto" w:fill="000080"/>
    </w:pPr>
    <w:rPr>
      <w:rFonts w:ascii="Tahoma" w:hAnsi="Tahoma" w:cs="Tahoma"/>
    </w:rPr>
  </w:style>
  <w:style w:type="paragraph" w:customStyle="1" w:styleId="CMTtexto">
    <w:name w:val="CMT texto"/>
    <w:basedOn w:val="Normal"/>
    <w:link w:val="CMTtextoCar"/>
    <w:semiHidden/>
    <w:rsid w:val="00264F7E"/>
    <w:pPr>
      <w:autoSpaceDE w:val="0"/>
      <w:autoSpaceDN w:val="0"/>
      <w:adjustRightInd w:val="0"/>
      <w:spacing w:before="140" w:after="140" w:line="280" w:lineRule="exact"/>
      <w:jc w:val="both"/>
    </w:pPr>
    <w:rPr>
      <w:rFonts w:ascii="Arial" w:hAnsi="Arial" w:cs="Arial"/>
      <w:sz w:val="22"/>
      <w:szCs w:val="22"/>
    </w:rPr>
  </w:style>
  <w:style w:type="character" w:customStyle="1" w:styleId="CMTtextoCar">
    <w:name w:val="CMT texto Car"/>
    <w:link w:val="CMTtexto"/>
    <w:rsid w:val="00264F7E"/>
    <w:rPr>
      <w:rFonts w:ascii="Arial" w:hAnsi="Arial" w:cs="Arial"/>
      <w:sz w:val="22"/>
      <w:szCs w:val="22"/>
      <w:lang w:val="es-ES_tradnl" w:eastAsia="es-ES" w:bidi="ar-SA"/>
    </w:rPr>
  </w:style>
  <w:style w:type="paragraph" w:customStyle="1" w:styleId="CMTnotapie">
    <w:name w:val="CMT nota pie"/>
    <w:basedOn w:val="Textonotapie"/>
    <w:rsid w:val="00264F7E"/>
    <w:pPr>
      <w:spacing w:after="120"/>
      <w:jc w:val="both"/>
    </w:pPr>
    <w:rPr>
      <w:sz w:val="18"/>
      <w:szCs w:val="18"/>
    </w:rPr>
  </w:style>
  <w:style w:type="paragraph" w:customStyle="1" w:styleId="CMTsublistadovieta">
    <w:name w:val="CMT sublistado viñeta"/>
    <w:basedOn w:val="CMTlistadovieta"/>
    <w:rsid w:val="000B1076"/>
    <w:pPr>
      <w:numPr>
        <w:ilvl w:val="1"/>
        <w:numId w:val="1"/>
      </w:numPr>
    </w:pPr>
  </w:style>
  <w:style w:type="paragraph" w:customStyle="1" w:styleId="CMTtextobase">
    <w:name w:val="CMT_texto_base"/>
    <w:basedOn w:val="Normal"/>
    <w:link w:val="CMTtextobaseCarCar"/>
    <w:rsid w:val="00EE6CCF"/>
    <w:pPr>
      <w:spacing w:after="140" w:line="280" w:lineRule="exact"/>
      <w:jc w:val="both"/>
    </w:pPr>
    <w:rPr>
      <w:rFonts w:ascii="Arial" w:hAnsi="Arial"/>
      <w:sz w:val="22"/>
      <w:lang w:val="es-ES" w:eastAsia="ca-ES"/>
    </w:rPr>
  </w:style>
  <w:style w:type="character" w:customStyle="1" w:styleId="IGOPnumnotapeupagina">
    <w:name w:val="IGOP_num nota peu pagina"/>
    <w:semiHidden/>
    <w:rsid w:val="000B1076"/>
    <w:rPr>
      <w:rFonts w:ascii="Arial" w:hAnsi="Arial"/>
      <w:bCs/>
      <w:sz w:val="22"/>
      <w:vertAlign w:val="superscript"/>
    </w:rPr>
  </w:style>
  <w:style w:type="paragraph" w:customStyle="1" w:styleId="CMTlistadovieta">
    <w:name w:val="CMT listado viñeta"/>
    <w:basedOn w:val="CMTtextobase"/>
    <w:link w:val="CMTlistadovietaCarCar"/>
    <w:rsid w:val="000B1076"/>
    <w:pPr>
      <w:numPr>
        <w:numId w:val="2"/>
      </w:numPr>
      <w:tabs>
        <w:tab w:val="clear" w:pos="360"/>
        <w:tab w:val="num" w:pos="1080"/>
      </w:tabs>
      <w:spacing w:after="120"/>
      <w:ind w:left="1080"/>
    </w:pPr>
    <w:rPr>
      <w:rFonts w:cs="Arial"/>
      <w:szCs w:val="22"/>
    </w:rPr>
  </w:style>
  <w:style w:type="paragraph" w:customStyle="1" w:styleId="CMTtituloTabla">
    <w:name w:val="CMT titulo Tabla"/>
    <w:basedOn w:val="Normal"/>
    <w:rsid w:val="000B1076"/>
    <w:pPr>
      <w:spacing w:before="120" w:after="120"/>
    </w:pPr>
    <w:rPr>
      <w:rFonts w:ascii="Arial" w:hAnsi="Arial" w:cs="Arial"/>
      <w:color w:val="0000FF"/>
      <w:szCs w:val="22"/>
      <w:lang w:val="ca-ES" w:eastAsia="ca-ES"/>
    </w:rPr>
  </w:style>
  <w:style w:type="paragraph" w:customStyle="1" w:styleId="CMTfuentedetabla">
    <w:name w:val="CMT fuente de tabla"/>
    <w:basedOn w:val="Normal"/>
    <w:rsid w:val="0089162A"/>
    <w:pPr>
      <w:spacing w:before="120" w:after="240"/>
      <w:jc w:val="both"/>
    </w:pPr>
    <w:rPr>
      <w:rFonts w:ascii="Arial" w:hAnsi="Arial" w:cs="Arial"/>
      <w:sz w:val="16"/>
      <w:szCs w:val="16"/>
      <w:lang w:val="es-ES" w:eastAsia="ca-ES"/>
    </w:rPr>
  </w:style>
  <w:style w:type="character" w:customStyle="1" w:styleId="CMTtextobaseCarCar">
    <w:name w:val="CMT_texto_base Car Car"/>
    <w:link w:val="CMTtextobase"/>
    <w:rsid w:val="00EE6CCF"/>
    <w:rPr>
      <w:rFonts w:ascii="Arial" w:hAnsi="Arial"/>
      <w:sz w:val="22"/>
      <w:lang w:val="es-ES" w:eastAsia="ca-ES" w:bidi="ar-SA"/>
    </w:rPr>
  </w:style>
  <w:style w:type="paragraph" w:customStyle="1" w:styleId="CMTnivel3ysiguientes">
    <w:name w:val="CMT_nivel 3_y_siguientes"/>
    <w:basedOn w:val="Normal"/>
    <w:rsid w:val="00EE6CCF"/>
    <w:pPr>
      <w:numPr>
        <w:ilvl w:val="2"/>
        <w:numId w:val="3"/>
      </w:numPr>
      <w:spacing w:before="360" w:after="240"/>
      <w:outlineLvl w:val="2"/>
    </w:pPr>
    <w:rPr>
      <w:rFonts w:ascii="Arial" w:hAnsi="Arial" w:cs="Arial"/>
      <w:b/>
      <w:bCs/>
      <w:sz w:val="22"/>
      <w:szCs w:val="26"/>
      <w:lang w:val="es-ES" w:eastAsia="ca-ES"/>
    </w:rPr>
  </w:style>
  <w:style w:type="character" w:customStyle="1" w:styleId="CMTlistadovietaCarCar">
    <w:name w:val="CMT listado viñeta Car Car"/>
    <w:link w:val="CMTlistadovieta"/>
    <w:rsid w:val="000B1076"/>
    <w:rPr>
      <w:rFonts w:ascii="Arial" w:hAnsi="Arial" w:cs="Arial"/>
      <w:sz w:val="22"/>
      <w:szCs w:val="22"/>
      <w:lang w:eastAsia="ca-ES"/>
    </w:rPr>
  </w:style>
  <w:style w:type="table" w:customStyle="1" w:styleId="CMTtabla">
    <w:name w:val="CMT tabla"/>
    <w:basedOn w:val="Tablabsica1"/>
    <w:rsid w:val="00D618D4"/>
    <w:pPr>
      <w:ind w:left="170"/>
      <w:jc w:val="center"/>
    </w:pPr>
    <w:rPr>
      <w:rFonts w:ascii="Arial" w:hAnsi="Arial"/>
      <w:sz w:val="18"/>
    </w:rPr>
    <w:tblPr>
      <w:tblBorders>
        <w:top w:val="none" w:sz="0" w:space="0" w:color="auto"/>
        <w:bottom w:val="none" w:sz="0" w:space="0" w:color="auto"/>
        <w:insideH w:val="dotted" w:sz="4" w:space="0" w:color="auto"/>
        <w:insideV w:val="single" w:sz="4" w:space="0" w:color="FFFFFF"/>
      </w:tblBorders>
    </w:tblPr>
    <w:tcPr>
      <w:shd w:val="clear" w:color="auto" w:fill="FFFFFF"/>
      <w:vAlign w:val="center"/>
    </w:tcPr>
    <w:tblStylePr w:type="firstRow">
      <w:rPr>
        <w:b/>
        <w:color w:val="FFFFFF"/>
      </w:rPr>
      <w:tblPr/>
      <w:tcPr>
        <w:tcBorders>
          <w:top w:val="nil"/>
          <w:left w:val="nil"/>
          <w:bottom w:val="single" w:sz="4" w:space="0" w:color="auto"/>
          <w:right w:val="nil"/>
          <w:insideH w:val="nil"/>
          <w:insideV w:val="nil"/>
          <w:tl2br w:val="none" w:sz="0" w:space="0" w:color="auto"/>
          <w:tr2bl w:val="none" w:sz="0" w:space="0" w:color="auto"/>
        </w:tcBorders>
        <w:shd w:val="clear" w:color="auto" w:fill="606060"/>
      </w:tcPr>
    </w:tblStylePr>
    <w:tblStylePr w:type="lastRow">
      <w:rPr>
        <w:rFonts w:ascii="Arial" w:hAnsi="Arial"/>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paragraph" w:customStyle="1" w:styleId="CMTnivel1">
    <w:name w:val="CMT nivel 1"/>
    <w:basedOn w:val="Ttulo1"/>
    <w:rsid w:val="00EE6CCF"/>
    <w:pPr>
      <w:numPr>
        <w:numId w:val="3"/>
      </w:numPr>
      <w:spacing w:before="0" w:after="240"/>
      <w:jc w:val="both"/>
    </w:pPr>
    <w:rPr>
      <w:bCs w:val="0"/>
      <w:sz w:val="28"/>
      <w:szCs w:val="28"/>
      <w:lang w:val="es-ES" w:eastAsia="ca-ES"/>
    </w:rPr>
  </w:style>
  <w:style w:type="paragraph" w:customStyle="1" w:styleId="CMTnivel2">
    <w:name w:val="CMT_nivel 2"/>
    <w:basedOn w:val="Normal"/>
    <w:rsid w:val="00EE6CCF"/>
    <w:pPr>
      <w:numPr>
        <w:ilvl w:val="1"/>
        <w:numId w:val="3"/>
      </w:numPr>
      <w:spacing w:after="120"/>
    </w:pPr>
    <w:rPr>
      <w:rFonts w:ascii="Arial" w:hAnsi="Arial"/>
      <w:b/>
      <w:sz w:val="24"/>
      <w:szCs w:val="24"/>
      <w:lang w:val="es-ES" w:eastAsia="ca-ES"/>
    </w:rPr>
  </w:style>
  <w:style w:type="table" w:styleId="Tablabsica1">
    <w:name w:val="Table Simple 1"/>
    <w:basedOn w:val="Tablanormal"/>
    <w:semiHidden/>
    <w:rsid w:val="000B10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Ttitulointerior">
    <w:name w:val="CMT titulo interior"/>
    <w:basedOn w:val="CMTsubtituloportada"/>
    <w:rsid w:val="006336A8"/>
    <w:pPr>
      <w:jc w:val="both"/>
    </w:pPr>
    <w:rPr>
      <w:color w:val="3366FF"/>
    </w:rPr>
  </w:style>
  <w:style w:type="paragraph" w:customStyle="1" w:styleId="Fechaportada">
    <w:name w:val="Fecha_portada"/>
    <w:basedOn w:val="Normal"/>
    <w:rsid w:val="006336A8"/>
    <w:pPr>
      <w:autoSpaceDE w:val="0"/>
      <w:autoSpaceDN w:val="0"/>
      <w:adjustRightInd w:val="0"/>
      <w:jc w:val="center"/>
    </w:pPr>
    <w:rPr>
      <w:rFonts w:ascii="Arial" w:hAnsi="Arial" w:cs="Arial"/>
      <w:sz w:val="28"/>
      <w:szCs w:val="28"/>
      <w:lang w:val="es-ES"/>
    </w:rPr>
  </w:style>
  <w:style w:type="paragraph" w:customStyle="1" w:styleId="CMTlistadovietasangria">
    <w:name w:val="CMT listado viñeta sangria"/>
    <w:basedOn w:val="CMTlistadovieta"/>
    <w:rsid w:val="006336A8"/>
    <w:pPr>
      <w:numPr>
        <w:numId w:val="0"/>
      </w:numPr>
      <w:ind w:left="360"/>
    </w:pPr>
  </w:style>
  <w:style w:type="character" w:customStyle="1" w:styleId="salvarez">
    <w:name w:val="salvarez"/>
    <w:semiHidden/>
    <w:rsid w:val="00C0448D"/>
    <w:rPr>
      <w:rFonts w:ascii="Arial" w:hAnsi="Arial" w:cs="Arial"/>
      <w:color w:val="000080"/>
      <w:sz w:val="20"/>
      <w:szCs w:val="20"/>
    </w:rPr>
  </w:style>
  <w:style w:type="table" w:styleId="Tablaconcuadrcula">
    <w:name w:val="Table Grid"/>
    <w:basedOn w:val="Tablanormal"/>
    <w:rsid w:val="008C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rador">
    <w:name w:val="borrador"/>
    <w:basedOn w:val="Normal"/>
    <w:rsid w:val="007825F5"/>
    <w:pPr>
      <w:spacing w:before="100" w:beforeAutospacing="1" w:after="100" w:afterAutospacing="1"/>
    </w:pPr>
    <w:rPr>
      <w:sz w:val="24"/>
      <w:szCs w:val="24"/>
      <w:lang w:val="es-ES"/>
    </w:rPr>
  </w:style>
  <w:style w:type="paragraph" w:customStyle="1" w:styleId="Borrador0">
    <w:name w:val="Borrador"/>
    <w:basedOn w:val="Textodebloque"/>
    <w:rsid w:val="00FF521C"/>
    <w:pPr>
      <w:spacing w:after="0"/>
      <w:ind w:left="851" w:right="-1"/>
      <w:jc w:val="both"/>
    </w:pPr>
    <w:rPr>
      <w:rFonts w:ascii="Arial" w:hAnsi="Arial"/>
      <w:sz w:val="24"/>
      <w:lang w:val="es-ES"/>
    </w:rPr>
  </w:style>
  <w:style w:type="paragraph" w:styleId="Textodebloque">
    <w:name w:val="Block Text"/>
    <w:basedOn w:val="Normal"/>
    <w:rsid w:val="00FF521C"/>
    <w:pPr>
      <w:spacing w:after="120"/>
      <w:ind w:left="1440" w:right="1440"/>
    </w:pPr>
  </w:style>
  <w:style w:type="paragraph" w:customStyle="1" w:styleId="CMTtextobase0">
    <w:name w:val="CMT texto base"/>
    <w:basedOn w:val="Normal"/>
    <w:qFormat/>
    <w:rsid w:val="006163DD"/>
    <w:pPr>
      <w:ind w:right="-1"/>
      <w:jc w:val="both"/>
    </w:pPr>
    <w:rPr>
      <w:rFonts w:ascii="Arial" w:hAnsi="Arial"/>
      <w:sz w:val="22"/>
      <w:szCs w:val="22"/>
      <w:lang w:val="es-ES"/>
    </w:rPr>
  </w:style>
  <w:style w:type="paragraph" w:styleId="Sangranormal">
    <w:name w:val="Normal Indent"/>
    <w:basedOn w:val="Normal"/>
    <w:rsid w:val="0000675E"/>
    <w:pPr>
      <w:tabs>
        <w:tab w:val="left" w:pos="1418"/>
      </w:tabs>
      <w:spacing w:before="60" w:after="60"/>
      <w:jc w:val="both"/>
    </w:pPr>
    <w:rPr>
      <w:rFonts w:ascii="Book Antiqua" w:hAnsi="Book Antiqua"/>
      <w:sz w:val="22"/>
    </w:rPr>
  </w:style>
  <w:style w:type="paragraph" w:styleId="Prrafodelista">
    <w:name w:val="List Paragraph"/>
    <w:basedOn w:val="Normal"/>
    <w:uiPriority w:val="34"/>
    <w:qFormat/>
    <w:rsid w:val="0000675E"/>
    <w:pPr>
      <w:ind w:left="708"/>
    </w:pPr>
  </w:style>
  <w:style w:type="character" w:customStyle="1" w:styleId="EncabezadoCar">
    <w:name w:val="Encabezado Car"/>
    <w:link w:val="Encabezado"/>
    <w:rsid w:val="00771A52"/>
  </w:style>
  <w:style w:type="paragraph" w:styleId="Puesto">
    <w:name w:val="Title"/>
    <w:aliases w:val="1. Título"/>
    <w:basedOn w:val="Normal"/>
    <w:next w:val="Normal"/>
    <w:link w:val="PuestoCar"/>
    <w:qFormat/>
    <w:rsid w:val="006677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zh-CN"/>
    </w:rPr>
  </w:style>
  <w:style w:type="character" w:customStyle="1" w:styleId="PuestoCar">
    <w:name w:val="Puesto Car"/>
    <w:aliases w:val="1. Título Car"/>
    <w:basedOn w:val="Fuentedeprrafopredeter"/>
    <w:link w:val="Puesto"/>
    <w:rsid w:val="00667799"/>
    <w:rPr>
      <w:rFonts w:asciiTheme="majorHAnsi" w:eastAsiaTheme="majorEastAsia" w:hAnsiTheme="majorHAnsi" w:cstheme="majorBidi"/>
      <w:color w:val="17365D" w:themeColor="text2" w:themeShade="BF"/>
      <w:spacing w:val="5"/>
      <w:kern w:val="28"/>
      <w:sz w:val="52"/>
      <w:szCs w:val="52"/>
      <w:lang w:eastAsia="zh-CN"/>
    </w:rPr>
  </w:style>
  <w:style w:type="character" w:styleId="Refdecomentario">
    <w:name w:val="annotation reference"/>
    <w:basedOn w:val="Fuentedeprrafopredeter"/>
    <w:uiPriority w:val="99"/>
    <w:unhideWhenUsed/>
    <w:rsid w:val="00667799"/>
    <w:rPr>
      <w:sz w:val="16"/>
      <w:szCs w:val="16"/>
    </w:rPr>
  </w:style>
  <w:style w:type="paragraph" w:styleId="Textocomentario">
    <w:name w:val="annotation text"/>
    <w:basedOn w:val="Normal"/>
    <w:link w:val="TextocomentarioCar"/>
    <w:uiPriority w:val="99"/>
    <w:unhideWhenUsed/>
    <w:rsid w:val="00667799"/>
    <w:pPr>
      <w:spacing w:after="200"/>
    </w:pPr>
    <w:rPr>
      <w:rFonts w:asciiTheme="minorHAnsi" w:eastAsiaTheme="minorEastAsia" w:hAnsiTheme="minorHAnsi" w:cstheme="minorBidi"/>
      <w:lang w:val="es-ES" w:eastAsia="zh-CN"/>
    </w:rPr>
  </w:style>
  <w:style w:type="character" w:customStyle="1" w:styleId="TextocomentarioCar">
    <w:name w:val="Texto comentario Car"/>
    <w:basedOn w:val="Fuentedeprrafopredeter"/>
    <w:link w:val="Textocomentario"/>
    <w:uiPriority w:val="99"/>
    <w:rsid w:val="00667799"/>
    <w:rPr>
      <w:rFonts w:asciiTheme="minorHAnsi" w:eastAsiaTheme="minorEastAsia" w:hAnsiTheme="minorHAnsi" w:cstheme="minorBidi"/>
      <w:lang w:eastAsia="zh-CN"/>
    </w:rPr>
  </w:style>
  <w:style w:type="paragraph" w:styleId="Asuntodelcomentario">
    <w:name w:val="annotation subject"/>
    <w:basedOn w:val="Textocomentario"/>
    <w:next w:val="Textocomentario"/>
    <w:link w:val="AsuntodelcomentarioCar"/>
    <w:rsid w:val="001A714A"/>
    <w:pPr>
      <w:spacing w:after="0"/>
    </w:pPr>
    <w:rPr>
      <w:rFonts w:ascii="Times New Roman" w:eastAsia="Times New Roman" w:hAnsi="Times New Roman" w:cs="Times New Roman"/>
      <w:b/>
      <w:bCs/>
      <w:lang w:val="es-ES_tradnl" w:eastAsia="es-ES"/>
    </w:rPr>
  </w:style>
  <w:style w:type="character" w:customStyle="1" w:styleId="AsuntodelcomentarioCar">
    <w:name w:val="Asunto del comentario Car"/>
    <w:basedOn w:val="TextocomentarioCar"/>
    <w:link w:val="Asuntodelcomentario"/>
    <w:rsid w:val="001A714A"/>
    <w:rPr>
      <w:rFonts w:asciiTheme="minorHAnsi" w:eastAsiaTheme="minorEastAsia" w:hAnsiTheme="minorHAnsi" w:cstheme="minorBidi"/>
      <w:b/>
      <w:bCs/>
      <w:lang w:val="es-ES_tradnl" w:eastAsia="zh-CN"/>
    </w:rPr>
  </w:style>
  <w:style w:type="paragraph" w:styleId="NormalWeb">
    <w:name w:val="Normal (Web)"/>
    <w:basedOn w:val="Normal"/>
    <w:unhideWhenUsed/>
    <w:rsid w:val="008942A4"/>
    <w:pPr>
      <w:spacing w:before="100" w:beforeAutospacing="1" w:after="100" w:afterAutospacing="1"/>
    </w:pPr>
    <w:rPr>
      <w:sz w:val="24"/>
      <w:szCs w:val="24"/>
      <w:lang w:eastAsia="es-ES_tradnl"/>
    </w:rPr>
  </w:style>
  <w:style w:type="paragraph" w:customStyle="1" w:styleId="Norlmaldobleespacio">
    <w:name w:val="Norlmal_doble_espacio"/>
    <w:basedOn w:val="Normal"/>
    <w:link w:val="NorlmaldobleespacioCar"/>
    <w:qFormat/>
    <w:rsid w:val="00846155"/>
    <w:pPr>
      <w:tabs>
        <w:tab w:val="left" w:pos="567"/>
      </w:tabs>
      <w:autoSpaceDE w:val="0"/>
      <w:autoSpaceDN w:val="0"/>
      <w:adjustRightInd w:val="0"/>
      <w:spacing w:before="240" w:after="240" w:line="360" w:lineRule="auto"/>
      <w:jc w:val="both"/>
    </w:pPr>
    <w:rPr>
      <w:rFonts w:ascii="Arial" w:hAnsi="Arial"/>
      <w:sz w:val="24"/>
      <w:szCs w:val="24"/>
      <w:lang w:val="es-ES"/>
    </w:rPr>
  </w:style>
  <w:style w:type="paragraph" w:customStyle="1" w:styleId="guionado">
    <w:name w:val="guionado"/>
    <w:basedOn w:val="Normal"/>
    <w:link w:val="guionadoCar"/>
    <w:qFormat/>
    <w:rsid w:val="00846155"/>
    <w:pPr>
      <w:numPr>
        <w:numId w:val="12"/>
      </w:numPr>
      <w:tabs>
        <w:tab w:val="left" w:pos="567"/>
      </w:tabs>
      <w:spacing w:line="360" w:lineRule="auto"/>
      <w:jc w:val="both"/>
    </w:pPr>
    <w:rPr>
      <w:rFonts w:ascii="Arial" w:hAnsi="Arial"/>
      <w:sz w:val="24"/>
      <w:szCs w:val="24"/>
    </w:rPr>
  </w:style>
  <w:style w:type="character" w:customStyle="1" w:styleId="NorlmaldobleespacioCar">
    <w:name w:val="Norlmal_doble_espacio Car"/>
    <w:basedOn w:val="Fuentedeprrafopredeter"/>
    <w:link w:val="Norlmaldobleespacio"/>
    <w:rsid w:val="00846155"/>
    <w:rPr>
      <w:rFonts w:ascii="Arial" w:hAnsi="Arial"/>
      <w:sz w:val="24"/>
      <w:szCs w:val="24"/>
    </w:rPr>
  </w:style>
  <w:style w:type="character" w:customStyle="1" w:styleId="guionadoCar">
    <w:name w:val="guionado Car"/>
    <w:basedOn w:val="Fuentedeprrafopredeter"/>
    <w:link w:val="guionado"/>
    <w:rsid w:val="00846155"/>
    <w:rPr>
      <w:rFonts w:ascii="Arial" w:hAnsi="Arial"/>
      <w:sz w:val="24"/>
      <w:szCs w:val="24"/>
      <w:lang w:val="es-ES_tradnl"/>
    </w:rPr>
  </w:style>
  <w:style w:type="table" w:styleId="Sombreadoclaro">
    <w:name w:val="Light Shading"/>
    <w:basedOn w:val="Tablanormal"/>
    <w:uiPriority w:val="60"/>
    <w:rsid w:val="00160B65"/>
    <w:rPr>
      <w:rFonts w:asciiTheme="minorHAnsi" w:eastAsiaTheme="minorEastAsia" w:hAnsiTheme="minorHAnsi" w:cstheme="minorBidi"/>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6785">
      <w:bodyDiv w:val="1"/>
      <w:marLeft w:val="120"/>
      <w:marRight w:val="1400"/>
      <w:marTop w:val="2170"/>
      <w:marBottom w:val="350"/>
      <w:divBdr>
        <w:top w:val="none" w:sz="0" w:space="0" w:color="auto"/>
        <w:left w:val="none" w:sz="0" w:space="0" w:color="auto"/>
        <w:bottom w:val="none" w:sz="0" w:space="0" w:color="auto"/>
        <w:right w:val="none" w:sz="0" w:space="0" w:color="auto"/>
      </w:divBdr>
    </w:div>
    <w:div w:id="1393890671">
      <w:bodyDiv w:val="1"/>
      <w:marLeft w:val="0"/>
      <w:marRight w:val="0"/>
      <w:marTop w:val="0"/>
      <w:marBottom w:val="0"/>
      <w:divBdr>
        <w:top w:val="none" w:sz="0" w:space="0" w:color="auto"/>
        <w:left w:val="none" w:sz="0" w:space="0" w:color="auto"/>
        <w:bottom w:val="none" w:sz="0" w:space="0" w:color="auto"/>
        <w:right w:val="none" w:sz="0" w:space="0" w:color="auto"/>
      </w:divBdr>
    </w:div>
    <w:div w:id="20921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C1999-A0D7-4343-8EFD-0F7B4932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4219</Words>
  <Characters>23207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Memoria justifica publicación expedientes en web</vt:lpstr>
    </vt:vector>
  </TitlesOfParts>
  <Company>CNMC</Company>
  <LinksUpToDate>false</LinksUpToDate>
  <CharactersWithSpaces>27372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justifica publicación expedientes en web</dc:title>
  <dc:creator>Susana Alvarez</dc:creator>
  <cp:lastModifiedBy>Márquez Alcañiz, Luis</cp:lastModifiedBy>
  <cp:revision>17</cp:revision>
  <cp:lastPrinted>2015-06-26T08:25:00Z</cp:lastPrinted>
  <dcterms:created xsi:type="dcterms:W3CDTF">2015-06-24T11:51:00Z</dcterms:created>
  <dcterms:modified xsi:type="dcterms:W3CDTF">2015-06-26T08:25:00Z</dcterms:modified>
</cp:coreProperties>
</file>